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9621" w14:textId="77777777" w:rsidR="002D4319" w:rsidRDefault="00593DDC">
      <w:pPr>
        <w:rPr>
          <w:rFonts w:eastAsia="Calibri"/>
          <w:sz w:val="32"/>
          <w:szCs w:val="32"/>
          <w:u w:val="single"/>
        </w:rPr>
      </w:pPr>
      <w:r>
        <w:rPr>
          <w:rFonts w:eastAsia="Calibri"/>
          <w:sz w:val="32"/>
          <w:szCs w:val="32"/>
          <w:u w:val="single"/>
        </w:rPr>
        <w:t xml:space="preserve">Court Costs </w:t>
      </w:r>
      <w:proofErr w:type="spellStart"/>
      <w:r>
        <w:rPr>
          <w:rFonts w:eastAsia="Calibri"/>
          <w:sz w:val="32"/>
          <w:szCs w:val="32"/>
          <w:u w:val="single"/>
        </w:rPr>
        <w:t>Alverstoke</w:t>
      </w:r>
      <w:proofErr w:type="spellEnd"/>
      <w:r>
        <w:rPr>
          <w:rFonts w:eastAsia="Calibri"/>
          <w:sz w:val="32"/>
          <w:szCs w:val="32"/>
          <w:u w:val="single"/>
        </w:rPr>
        <w:t xml:space="preserve"> Lawn Tennis, Squash and Badminton Club.</w:t>
      </w:r>
    </w:p>
    <w:p w14:paraId="78725464" w14:textId="77777777" w:rsidR="002D4319" w:rsidRDefault="002D4319">
      <w:pPr>
        <w:rPr>
          <w:rFonts w:eastAsia="Calibri"/>
          <w:sz w:val="32"/>
          <w:szCs w:val="32"/>
          <w:u w:val="single"/>
        </w:rPr>
      </w:pPr>
    </w:p>
    <w:p w14:paraId="551C6974" w14:textId="77777777" w:rsidR="002D4319" w:rsidRDefault="002D4319">
      <w:pPr>
        <w:rPr>
          <w:rFonts w:eastAsia="Calibri"/>
          <w:sz w:val="32"/>
          <w:szCs w:val="32"/>
          <w:u w:val="single"/>
        </w:rPr>
      </w:pPr>
    </w:p>
    <w:tbl>
      <w:tblPr>
        <w:tblStyle w:val="a"/>
        <w:tblW w:w="9010" w:type="dxa"/>
        <w:tblLayout w:type="fixed"/>
        <w:tblLook w:val="0400" w:firstRow="0" w:lastRow="0" w:firstColumn="0" w:lastColumn="0" w:noHBand="0" w:noVBand="1"/>
      </w:tblPr>
      <w:tblGrid>
        <w:gridCol w:w="1283"/>
        <w:gridCol w:w="1124"/>
        <w:gridCol w:w="1146"/>
        <w:gridCol w:w="937"/>
        <w:gridCol w:w="872"/>
        <w:gridCol w:w="1069"/>
        <w:gridCol w:w="1003"/>
        <w:gridCol w:w="824"/>
        <w:gridCol w:w="752"/>
      </w:tblGrid>
      <w:tr w:rsidR="002D4319" w14:paraId="44703B18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65AFC" w14:textId="77777777" w:rsidR="002D4319" w:rsidRDefault="002D4319">
            <w:pPr>
              <w:rPr>
                <w:rFonts w:eastAsia="Calibri"/>
                <w:sz w:val="32"/>
                <w:szCs w:val="32"/>
                <w:u w:val="single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D593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Outdoor Court Fees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3E9B3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Floodlights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92848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Indoor Court Off Peak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2B2B18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Indoor Court Peak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128DB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Squash Courts Off Peak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96466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Squash Courts Peak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D8D39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Events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F9A53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Club Nights</w:t>
            </w:r>
          </w:p>
        </w:tc>
      </w:tr>
      <w:tr w:rsidR="002D4319" w14:paraId="5205D3F1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7D280" w14:textId="77777777" w:rsidR="002D4319" w:rsidRDefault="00593D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Playing (Plus)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3369D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Inclusive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31522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half hour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E62A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half hour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AE448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£8 per half hour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44232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40mins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C602A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40mins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20998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6D9FF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£1.50</w:t>
            </w:r>
          </w:p>
        </w:tc>
      </w:tr>
      <w:tr w:rsidR="002D4319" w14:paraId="3B61DC70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0A941" w14:textId="77777777" w:rsidR="002D4319" w:rsidRDefault="00593D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Playing (Standard)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A013F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£2 per person per hour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EB789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half hour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3E0F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half hour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9D6D7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£8 per half hour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3ED0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40mins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89669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40mins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EF975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14EA01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</w:t>
            </w:r>
          </w:p>
        </w:tc>
      </w:tr>
      <w:tr w:rsidR="002D4319" w14:paraId="1102A346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297BE" w14:textId="77777777" w:rsidR="002D4319" w:rsidRDefault="00593D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Non-Playing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432CE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person per hour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E006C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half hour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3052D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half hour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A764C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£8 per half hour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9317A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40mins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BF681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40mins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C7CE5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0225B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£4.50</w:t>
            </w:r>
          </w:p>
        </w:tc>
      </w:tr>
      <w:tr w:rsidR="002D4319" w14:paraId="0A2733F2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E8055" w14:textId="77777777" w:rsidR="002D4319" w:rsidRDefault="00593D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 Playing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E16CB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Inclusive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D4262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half hour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8A53C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half hour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7BD65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£8 per half hour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9BA49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40mins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C6041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40mins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5805F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A7F6C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£1.50</w:t>
            </w:r>
          </w:p>
        </w:tc>
      </w:tr>
      <w:tr w:rsidR="002D4319" w14:paraId="416DF51D" w14:textId="77777777">
        <w:trPr>
          <w:trHeight w:val="315"/>
        </w:trPr>
        <w:tc>
          <w:tcPr>
            <w:tcW w:w="1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078FF" w14:textId="77777777" w:rsidR="002D4319" w:rsidRDefault="00593DD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Fitness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E9D50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person per hour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5D543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half hour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344F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half hour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927C6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£8 per half hour</w:t>
            </w: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79653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 per 40mins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E94E5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 per 40mins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2DC24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44A29" w14:textId="77777777" w:rsidR="002D4319" w:rsidRDefault="00593D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£4.50</w:t>
            </w:r>
          </w:p>
        </w:tc>
      </w:tr>
    </w:tbl>
    <w:p w14:paraId="32613ACB" w14:textId="77777777" w:rsidR="002D4319" w:rsidRDefault="002D4319"/>
    <w:p w14:paraId="57194EBE" w14:textId="77777777" w:rsidR="002D4319" w:rsidRDefault="002D4319"/>
    <w:p w14:paraId="00EEB66E" w14:textId="77777777" w:rsidR="002D4319" w:rsidRDefault="00593DDC">
      <w:r>
        <w:rPr>
          <w:b/>
        </w:rPr>
        <w:t xml:space="preserve">Group bookings - </w:t>
      </w:r>
      <w:r>
        <w:t xml:space="preserve">are currently NOT available on the Booker app, however this is something that </w:t>
      </w:r>
      <w:proofErr w:type="spellStart"/>
      <w:r>
        <w:t>Clubspark</w:t>
      </w:r>
      <w:proofErr w:type="spellEnd"/>
      <w:r>
        <w:t xml:space="preserve"> are currently working on.  As soon as it is </w:t>
      </w:r>
      <w:proofErr w:type="gramStart"/>
      <w:r>
        <w:t>ready</w:t>
      </w:r>
      <w:proofErr w:type="gramEnd"/>
      <w:r>
        <w:t xml:space="preserve"> we will of course let you know.</w:t>
      </w:r>
    </w:p>
    <w:p w14:paraId="60D9408C" w14:textId="77777777" w:rsidR="002D4319" w:rsidRDefault="002D4319">
      <w:pPr>
        <w:rPr>
          <w:rFonts w:eastAsia="Calibri"/>
          <w:b/>
        </w:rPr>
      </w:pPr>
    </w:p>
    <w:p w14:paraId="098E299C" w14:textId="77777777" w:rsidR="002D4319" w:rsidRDefault="00593DDC">
      <w:pPr>
        <w:rPr>
          <w:rFonts w:eastAsia="Calibri"/>
        </w:rPr>
      </w:pPr>
      <w:r>
        <w:rPr>
          <w:rFonts w:eastAsia="Calibri"/>
          <w:b/>
        </w:rPr>
        <w:t xml:space="preserve">Booking guidelines – </w:t>
      </w:r>
      <w:r>
        <w:rPr>
          <w:rFonts w:eastAsia="Calibri"/>
        </w:rPr>
        <w:t>please follow the same process as normal when booking the indoor</w:t>
      </w:r>
      <w:r>
        <w:rPr>
          <w:rFonts w:eastAsia="Calibri"/>
        </w:rPr>
        <w:t xml:space="preserve"> court, squash courts and Court 10 with floodlights.  Booking an outdoor court is slightly more complex, due to the different membership options available.  Please see examples below to guide you:</w:t>
      </w:r>
    </w:p>
    <w:p w14:paraId="2DDEF015" w14:textId="77777777" w:rsidR="002D4319" w:rsidRDefault="002D4319">
      <w:pPr>
        <w:rPr>
          <w:rFonts w:eastAsia="Calibri"/>
        </w:rPr>
      </w:pPr>
    </w:p>
    <w:p w14:paraId="5CAD2820" w14:textId="77777777" w:rsidR="002D4319" w:rsidRDefault="0059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An Adult Playing Plus</w:t>
      </w:r>
      <w:r>
        <w:rPr>
          <w:rFonts w:eastAsia="Calibri"/>
          <w:color w:val="000000"/>
        </w:rPr>
        <w:t xml:space="preserve"> member books the court in their name</w:t>
      </w:r>
      <w:r>
        <w:rPr>
          <w:rFonts w:eastAsia="Calibri"/>
          <w:color w:val="000000"/>
        </w:rPr>
        <w:t xml:space="preserve">, they must add any other member that is not an Adult Playing Plus or a </w:t>
      </w:r>
      <w:r>
        <w:t>Junior Playing member</w:t>
      </w:r>
      <w:r>
        <w:rPr>
          <w:rFonts w:eastAsia="Calibri"/>
          <w:color w:val="000000"/>
        </w:rPr>
        <w:t xml:space="preserve"> as a guest and pay the court fee.  They then must recoup the monies from the other players.</w:t>
      </w:r>
    </w:p>
    <w:p w14:paraId="79E92CF0" w14:textId="77777777" w:rsidR="002D4319" w:rsidRDefault="002D4319">
      <w:pPr>
        <w:rPr>
          <w:rFonts w:eastAsia="Calibri"/>
        </w:rPr>
      </w:pPr>
    </w:p>
    <w:p w14:paraId="016DE0D0" w14:textId="77777777" w:rsidR="002D4319" w:rsidRDefault="0059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An Adult Playing Standard</w:t>
      </w:r>
      <w:r>
        <w:rPr>
          <w:rFonts w:eastAsia="Calibri"/>
          <w:color w:val="000000"/>
        </w:rPr>
        <w:t xml:space="preserve"> member books the court </w:t>
      </w:r>
      <w:r>
        <w:rPr>
          <w:rFonts w:eastAsia="Calibri"/>
        </w:rPr>
        <w:t>and adds any opponents as a guest so the correct court fee is issued.  If an Adult</w:t>
      </w:r>
      <w:r>
        <w:t xml:space="preserve"> P</w:t>
      </w:r>
      <w:r>
        <w:rPr>
          <w:rFonts w:eastAsia="Calibri"/>
        </w:rPr>
        <w:t>laying Standard is playing an</w:t>
      </w:r>
      <w:r>
        <w:rPr>
          <w:rFonts w:eastAsia="Calibri"/>
        </w:rPr>
        <w:t xml:space="preserve"> Adult Playing Plus or Junior Playing </w:t>
      </w:r>
      <w:proofErr w:type="gramStart"/>
      <w:r>
        <w:rPr>
          <w:rFonts w:eastAsia="Calibri"/>
        </w:rPr>
        <w:t>member</w:t>
      </w:r>
      <w:proofErr w:type="gramEnd"/>
      <w:r>
        <w:rPr>
          <w:rFonts w:eastAsia="Calibri"/>
        </w:rPr>
        <w:t xml:space="preserve"> please do not add them to the booking.</w:t>
      </w:r>
    </w:p>
    <w:p w14:paraId="6F563525" w14:textId="77777777" w:rsidR="002D4319" w:rsidRDefault="002D4319">
      <w:pPr>
        <w:rPr>
          <w:rFonts w:eastAsia="Calibri"/>
        </w:rPr>
      </w:pPr>
    </w:p>
    <w:p w14:paraId="5941C560" w14:textId="77777777" w:rsidR="002D4319" w:rsidRDefault="0059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eastAsia="Calibri"/>
          <w:b/>
        </w:rPr>
        <w:t>A Junior Playing</w:t>
      </w:r>
      <w:r>
        <w:rPr>
          <w:rFonts w:eastAsia="Calibri"/>
        </w:rPr>
        <w:t xml:space="preserve"> member must book in their name and add any adult player as a guest. </w:t>
      </w:r>
      <w:r>
        <w:t>If an Adult Playing Plus or Junior Playing member not add them to the booking.</w:t>
      </w:r>
    </w:p>
    <w:p w14:paraId="4B3DDFB2" w14:textId="77777777" w:rsidR="002D4319" w:rsidRDefault="002D431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FBB981E" w14:textId="77777777" w:rsidR="002D4319" w:rsidRDefault="0059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eastAsia="Calibri"/>
          <w:b/>
        </w:rPr>
        <w:t xml:space="preserve">Adult </w:t>
      </w:r>
      <w:proofErr w:type="gramStart"/>
      <w:r>
        <w:rPr>
          <w:rFonts w:eastAsia="Calibri"/>
          <w:b/>
        </w:rPr>
        <w:t>Non Playing</w:t>
      </w:r>
      <w:proofErr w:type="gramEnd"/>
      <w:r>
        <w:rPr>
          <w:rFonts w:eastAsia="Calibri"/>
          <w:b/>
        </w:rPr>
        <w:t xml:space="preserve"> and Fitness members </w:t>
      </w:r>
      <w:r>
        <w:rPr>
          <w:rFonts w:eastAsia="Calibri"/>
        </w:rPr>
        <w:t xml:space="preserve">must book a court and add themselves as normal and any other members they are playing with as guests.  If an Adult Playing Plus or Junior </w:t>
      </w:r>
      <w:proofErr w:type="gramStart"/>
      <w:r>
        <w:rPr>
          <w:rFonts w:eastAsia="Calibri"/>
        </w:rPr>
        <w:t>Playing  member</w:t>
      </w:r>
      <w:proofErr w:type="gramEnd"/>
      <w:r>
        <w:rPr>
          <w:rFonts w:eastAsia="Calibri"/>
        </w:rPr>
        <w:t xml:space="preserve"> is playing, please leave them off the booking.</w:t>
      </w:r>
    </w:p>
    <w:p w14:paraId="7AC77250" w14:textId="77777777" w:rsidR="002D4319" w:rsidRDefault="002D43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</w:p>
    <w:p w14:paraId="507968D6" w14:textId="77777777" w:rsidR="002D4319" w:rsidRDefault="0059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Pay &amp; Play</w:t>
      </w:r>
      <w:r>
        <w:rPr>
          <w:rFonts w:eastAsia="Calibri"/>
          <w:color w:val="000000"/>
        </w:rPr>
        <w:t xml:space="preserve"> – there wil</w:t>
      </w:r>
      <w:r>
        <w:rPr>
          <w:rFonts w:eastAsia="Calibri"/>
          <w:color w:val="000000"/>
        </w:rPr>
        <w:t>l be further instructions released on how to book via LTA Rally.</w:t>
      </w:r>
    </w:p>
    <w:p w14:paraId="5CB7CAA8" w14:textId="77777777" w:rsidR="002D4319" w:rsidRDefault="002D4319">
      <w:pPr>
        <w:rPr>
          <w:rFonts w:eastAsia="Calibri"/>
        </w:rPr>
      </w:pPr>
    </w:p>
    <w:p w14:paraId="11E684F9" w14:textId="77777777" w:rsidR="002D4319" w:rsidRDefault="002D4319"/>
    <w:p w14:paraId="5387F42F" w14:textId="77777777" w:rsidR="002D4319" w:rsidRDefault="002D4319"/>
    <w:p w14:paraId="21AFA3F7" w14:textId="77777777" w:rsidR="002D4319" w:rsidRDefault="002D4319"/>
    <w:p w14:paraId="6A31FBFE" w14:textId="77777777" w:rsidR="002D4319" w:rsidRDefault="002D4319"/>
    <w:p w14:paraId="1A9D2122" w14:textId="77777777" w:rsidR="002D4319" w:rsidRDefault="002D4319"/>
    <w:p w14:paraId="190CD15F" w14:textId="77777777" w:rsidR="002D4319" w:rsidRDefault="00593DDC">
      <w:pPr>
        <w:rPr>
          <w:rFonts w:eastAsia="Calibri"/>
        </w:rPr>
      </w:pPr>
      <w:r>
        <w:rPr>
          <w:rFonts w:eastAsia="Calibri"/>
        </w:rPr>
        <w:lastRenderedPageBreak/>
        <w:t xml:space="preserve">Any guests that are invited to play by members, must also be added to any booking and the fee paid by the member booking the court.  </w:t>
      </w:r>
      <w:r>
        <w:t>The new membership options have been introduced to encourage new members to join and make it easier for existing members to</w:t>
      </w:r>
      <w:r>
        <w:t xml:space="preserve"> pay over the year, rather than one lump sum. To this end, we are 100% reliant on the honesty of members adding in their opponents per the above guidelines.</w:t>
      </w:r>
    </w:p>
    <w:p w14:paraId="1BC8EFF2" w14:textId="77777777" w:rsidR="002D4319" w:rsidRDefault="002D4319">
      <w:pPr>
        <w:rPr>
          <w:rFonts w:eastAsia="Calibri"/>
        </w:rPr>
      </w:pPr>
    </w:p>
    <w:p w14:paraId="06A9E6DE" w14:textId="77777777" w:rsidR="002D4319" w:rsidRDefault="00593DDC">
      <w:pPr>
        <w:rPr>
          <w:rFonts w:eastAsia="Calibri"/>
        </w:rPr>
      </w:pPr>
      <w:r>
        <w:rPr>
          <w:rFonts w:eastAsia="Calibri"/>
        </w:rPr>
        <w:t xml:space="preserve">If there are changes made after the booking that incur a higher or lower court fee, we can manage </w:t>
      </w:r>
      <w:r>
        <w:rPr>
          <w:rFonts w:eastAsia="Calibri"/>
        </w:rPr>
        <w:t>this in the office, so please let us know.  If you have any queries, or need any help please do email or call Kristabelle in the office on 02392 583726.</w:t>
      </w:r>
    </w:p>
    <w:p w14:paraId="3F0A7EDB" w14:textId="77777777" w:rsidR="002D4319" w:rsidRDefault="002D4319">
      <w:pPr>
        <w:rPr>
          <w:rFonts w:eastAsia="Calibri"/>
        </w:rPr>
      </w:pPr>
    </w:p>
    <w:p w14:paraId="10B177D8" w14:textId="77777777" w:rsidR="002D4319" w:rsidRDefault="002D4319">
      <w:pPr>
        <w:rPr>
          <w:rFonts w:eastAsia="Calibri"/>
        </w:rPr>
      </w:pPr>
    </w:p>
    <w:p w14:paraId="034F5C9C" w14:textId="77777777" w:rsidR="002D4319" w:rsidRDefault="002D4319"/>
    <w:sectPr w:rsidR="002D431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77D29"/>
    <w:multiLevelType w:val="multilevel"/>
    <w:tmpl w:val="DD3A8C6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19"/>
    <w:rsid w:val="002D4319"/>
    <w:rsid w:val="00593DDC"/>
    <w:rsid w:val="008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409"/>
  <w15:docId w15:val="{E71938FC-1AEE-4E3E-95E6-8D8412E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A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2E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l6AP0lybn+QY0p7iguHjaQsZA==">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kristabelle jones</dc:creator>
  <cp:lastModifiedBy>kristabelle jones</cp:lastModifiedBy>
  <cp:revision>2</cp:revision>
  <dcterms:created xsi:type="dcterms:W3CDTF">2021-04-08T11:44:00Z</dcterms:created>
  <dcterms:modified xsi:type="dcterms:W3CDTF">2021-04-08T11:44:00Z</dcterms:modified>
</cp:coreProperties>
</file>