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7045" w14:textId="77777777" w:rsidR="00593DB4" w:rsidRDefault="00593DB4" w:rsidP="00947AC3">
      <w:pPr>
        <w:rPr>
          <w:rFonts w:cs="Helvetica"/>
        </w:rPr>
      </w:pPr>
      <w:bookmarkStart w:id="0" w:name="_GoBack"/>
      <w:bookmarkEnd w:id="0"/>
      <w:r w:rsidRPr="00872857">
        <w:rPr>
          <w:rFonts w:cs="Helvetica"/>
          <w:noProof/>
          <w:lang w:eastAsia="en-GB"/>
        </w:rPr>
        <w:drawing>
          <wp:anchor distT="0" distB="0" distL="114300" distR="114300" simplePos="0" relativeHeight="251665408" behindDoc="0" locked="0" layoutInCell="0" allowOverlap="1" wp14:anchorId="16E10061" wp14:editId="50D83B71">
            <wp:simplePos x="0" y="0"/>
            <wp:positionH relativeFrom="column">
              <wp:posOffset>1419225</wp:posOffset>
            </wp:positionH>
            <wp:positionV relativeFrom="page">
              <wp:posOffset>862330</wp:posOffset>
            </wp:positionV>
            <wp:extent cx="2705100" cy="1352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04B9" w14:textId="77777777" w:rsidR="00947AC3" w:rsidRPr="00872857" w:rsidRDefault="00947AC3" w:rsidP="00947AC3">
      <w:pPr>
        <w:rPr>
          <w:rFonts w:cs="Helvetica"/>
        </w:rPr>
      </w:pPr>
    </w:p>
    <w:p w14:paraId="583EF836" w14:textId="77777777" w:rsidR="00593DB4" w:rsidRPr="00872857" w:rsidRDefault="00593DB4" w:rsidP="00593DB4">
      <w:pPr>
        <w:pStyle w:val="NormalWeb"/>
        <w:shd w:val="clear" w:color="auto" w:fill="FFFFFF"/>
        <w:spacing w:before="0" w:beforeAutospacing="0" w:after="75" w:afterAutospacing="0" w:line="234" w:lineRule="atLeast"/>
        <w:rPr>
          <w:rFonts w:asciiTheme="minorHAnsi" w:hAnsiTheme="minorHAnsi" w:cs="Helvetica"/>
          <w:sz w:val="22"/>
          <w:szCs w:val="22"/>
        </w:rPr>
      </w:pPr>
    </w:p>
    <w:p w14:paraId="02C502A4" w14:textId="77777777" w:rsidR="00593DB4" w:rsidRPr="00872857" w:rsidRDefault="00593DB4" w:rsidP="00593DB4">
      <w:pPr>
        <w:pStyle w:val="NormalWeb"/>
        <w:shd w:val="clear" w:color="auto" w:fill="FFFFFF"/>
        <w:spacing w:before="0" w:beforeAutospacing="0" w:after="75" w:afterAutospacing="0" w:line="234" w:lineRule="atLeast"/>
        <w:rPr>
          <w:rFonts w:asciiTheme="minorHAnsi" w:hAnsiTheme="minorHAnsi" w:cs="Helvetica"/>
          <w:sz w:val="22"/>
          <w:szCs w:val="22"/>
        </w:rPr>
      </w:pPr>
    </w:p>
    <w:p w14:paraId="5B030AF1" w14:textId="77777777" w:rsidR="005B5CD9" w:rsidRPr="005139B4" w:rsidRDefault="005B5CD9" w:rsidP="00F14E7C">
      <w:pPr>
        <w:pStyle w:val="NoSpacing"/>
        <w:spacing w:line="360" w:lineRule="auto"/>
        <w:rPr>
          <w:b/>
        </w:rPr>
      </w:pPr>
      <w:r w:rsidRPr="005139B4">
        <w:rPr>
          <w:b/>
        </w:rPr>
        <w:t xml:space="preserve">Treasurer’s report </w:t>
      </w:r>
    </w:p>
    <w:p w14:paraId="1EC7B6B1" w14:textId="77777777" w:rsidR="00E310F4" w:rsidRDefault="00E310F4" w:rsidP="00F14E7C">
      <w:pPr>
        <w:pStyle w:val="NoSpacing"/>
        <w:spacing w:line="360" w:lineRule="auto"/>
      </w:pPr>
      <w:r>
        <w:t xml:space="preserve">The club’s finances </w:t>
      </w:r>
      <w:r w:rsidR="007875B6">
        <w:t xml:space="preserve">remain very stable, achieving a </w:t>
      </w:r>
      <w:r>
        <w:t>net surplus for the year of £</w:t>
      </w:r>
      <w:r w:rsidR="009762A5">
        <w:t>2.4</w:t>
      </w:r>
      <w:r w:rsidR="00BA0217">
        <w:t>k</w:t>
      </w:r>
      <w:r>
        <w:t xml:space="preserve"> </w:t>
      </w:r>
      <w:r w:rsidR="009762A5">
        <w:t xml:space="preserve">whilst holding a substantial </w:t>
      </w:r>
      <w:r w:rsidR="00722DDF">
        <w:t>cash balance</w:t>
      </w:r>
      <w:r>
        <w:t xml:space="preserve">. </w:t>
      </w:r>
      <w:r w:rsidR="009762A5">
        <w:t>W</w:t>
      </w:r>
      <w:r w:rsidR="00722DDF">
        <w:t>e will continue to h</w:t>
      </w:r>
      <w:r>
        <w:t xml:space="preserve">old </w:t>
      </w:r>
      <w:r w:rsidR="009762A5">
        <w:t xml:space="preserve">this position and add to it </w:t>
      </w:r>
      <w:r w:rsidR="00722DDF">
        <w:t xml:space="preserve">to eventually contribute towards </w:t>
      </w:r>
      <w:r w:rsidR="009762A5">
        <w:t xml:space="preserve">future </w:t>
      </w:r>
      <w:r w:rsidR="00722DDF">
        <w:t xml:space="preserve">capital costs </w:t>
      </w:r>
      <w:r w:rsidR="009762A5">
        <w:t xml:space="preserve">once there is resolution to the 21 year lease being negotiated. </w:t>
      </w:r>
    </w:p>
    <w:p w14:paraId="6EB8676F" w14:textId="77777777" w:rsidR="00722DDF" w:rsidRDefault="00722DDF" w:rsidP="00F14E7C">
      <w:pPr>
        <w:pStyle w:val="NoSpacing"/>
        <w:spacing w:line="360" w:lineRule="auto"/>
      </w:pPr>
    </w:p>
    <w:p w14:paraId="336503F0" w14:textId="77777777" w:rsidR="005B5CD9" w:rsidRPr="005139B4" w:rsidRDefault="00E310F4" w:rsidP="00F14E7C">
      <w:pPr>
        <w:pStyle w:val="NoSpacing"/>
        <w:spacing w:line="360" w:lineRule="auto"/>
      </w:pPr>
      <w:r>
        <w:t>Key poi</w:t>
      </w:r>
      <w:r w:rsidR="005B5CD9" w:rsidRPr="005139B4">
        <w:t>nts are:</w:t>
      </w:r>
    </w:p>
    <w:p w14:paraId="4554D658" w14:textId="77777777" w:rsidR="00E310F4" w:rsidRDefault="00E310F4" w:rsidP="00F14E7C">
      <w:pPr>
        <w:pStyle w:val="NoSpacing"/>
        <w:spacing w:line="360" w:lineRule="auto"/>
      </w:pPr>
    </w:p>
    <w:p w14:paraId="62AFC4BC" w14:textId="77777777" w:rsidR="00DF0C02" w:rsidRDefault="00E310F4" w:rsidP="00F14E7C">
      <w:pPr>
        <w:pStyle w:val="NoSpacing"/>
        <w:spacing w:line="360" w:lineRule="auto"/>
      </w:pPr>
      <w:r>
        <w:t xml:space="preserve">Subscription income was </w:t>
      </w:r>
      <w:r w:rsidR="009762A5">
        <w:t>solid at £</w:t>
      </w:r>
      <w:r w:rsidR="00D52D7A">
        <w:t>9.1</w:t>
      </w:r>
      <w:r w:rsidR="009762A5">
        <w:t xml:space="preserve">k </w:t>
      </w:r>
      <w:r w:rsidR="00722DDF">
        <w:t>of</w:t>
      </w:r>
      <w:r w:rsidR="009762A5">
        <w:t xml:space="preserve"> gross </w:t>
      </w:r>
      <w:r w:rsidR="00722DDF">
        <w:t>collection fees</w:t>
      </w:r>
      <w:r w:rsidR="009762A5">
        <w:t>, down on the 2018-2019 season which was exceptional but remaining in excess of the 3 prior years. A</w:t>
      </w:r>
      <w:r w:rsidR="00722DDF">
        <w:t>dults and families</w:t>
      </w:r>
      <w:r w:rsidR="009762A5">
        <w:t xml:space="preserve"> remain consistent with the reduction seen mainly in the minis (U11)</w:t>
      </w:r>
      <w:r w:rsidR="007E71E0">
        <w:t xml:space="preserve">. </w:t>
      </w:r>
      <w:r w:rsidR="009762A5">
        <w:t>T</w:t>
      </w:r>
      <w:r w:rsidR="00722DDF">
        <w:t xml:space="preserve">he Stripe system for members to be able to pay </w:t>
      </w:r>
      <w:r w:rsidR="00136E2E">
        <w:t xml:space="preserve">by card </w:t>
      </w:r>
      <w:r w:rsidR="009762A5">
        <w:t xml:space="preserve">is very successful alongside the </w:t>
      </w:r>
      <w:r w:rsidR="00136E2E">
        <w:t>G</w:t>
      </w:r>
      <w:r w:rsidR="007E71E0">
        <w:t>oC</w:t>
      </w:r>
      <w:r w:rsidR="005B5CD9" w:rsidRPr="005139B4">
        <w:t>ardless</w:t>
      </w:r>
      <w:r w:rsidR="007E71E0">
        <w:t xml:space="preserve"> </w:t>
      </w:r>
      <w:r w:rsidR="00136E2E">
        <w:t xml:space="preserve">direct debt </w:t>
      </w:r>
      <w:r w:rsidR="009762A5">
        <w:t xml:space="preserve">system. </w:t>
      </w:r>
      <w:r w:rsidR="00136E2E">
        <w:t xml:space="preserve">I </w:t>
      </w:r>
      <w:r w:rsidR="009762A5">
        <w:t xml:space="preserve">believe I only received 1 cheque and 1 cash payment this year and when I think back to my initial days as Treasurer, we have certainly moved forward a great deal. There do however remain a significant number of late payers, which </w:t>
      </w:r>
      <w:r w:rsidR="00DF0C02">
        <w:t>causes the</w:t>
      </w:r>
      <w:r w:rsidR="009762A5">
        <w:t xml:space="preserve"> Membership Secretary </w:t>
      </w:r>
      <w:r w:rsidR="00DF0C02">
        <w:t>munch unnecessary work - p</w:t>
      </w:r>
      <w:r w:rsidR="009762A5">
        <w:t xml:space="preserve">lease help </w:t>
      </w:r>
      <w:r w:rsidR="00DF0C02">
        <w:t xml:space="preserve">us </w:t>
      </w:r>
      <w:r w:rsidR="009762A5">
        <w:t xml:space="preserve">by paying on time and </w:t>
      </w:r>
      <w:r w:rsidR="00DF0C02">
        <w:t xml:space="preserve">assisting those that give up their time to run this club. </w:t>
      </w:r>
    </w:p>
    <w:p w14:paraId="0C1B472D" w14:textId="77777777" w:rsidR="00DF0C02" w:rsidRDefault="00DF0C02" w:rsidP="00F14E7C">
      <w:pPr>
        <w:pStyle w:val="NoSpacing"/>
        <w:spacing w:line="360" w:lineRule="auto"/>
      </w:pPr>
    </w:p>
    <w:p w14:paraId="0D864BE3" w14:textId="77777777" w:rsidR="007E71E0" w:rsidRDefault="00DF0C02" w:rsidP="00F14E7C">
      <w:pPr>
        <w:pStyle w:val="NoSpacing"/>
        <w:spacing w:line="360" w:lineRule="auto"/>
      </w:pPr>
      <w:r>
        <w:t xml:space="preserve">Net floodlight deficit is further down on last year. </w:t>
      </w:r>
      <w:r w:rsidR="00136E2E">
        <w:t xml:space="preserve">We continue to </w:t>
      </w:r>
      <w:r w:rsidR="007E71E0">
        <w:t xml:space="preserve">charge £2 for men’s night on a pay and play basis and </w:t>
      </w:r>
      <w:r>
        <w:t xml:space="preserve">I would like to thank </w:t>
      </w:r>
      <w:r w:rsidR="007E71E0">
        <w:t>Ben Colgate</w:t>
      </w:r>
      <w:r>
        <w:t xml:space="preserve"> for his tireless efforts in running the evening so well. </w:t>
      </w:r>
      <w:r w:rsidR="00CE3A0E">
        <w:t xml:space="preserve">Ball charges </w:t>
      </w:r>
      <w:r w:rsidR="00136E2E">
        <w:t xml:space="preserve">continue at a similar level, </w:t>
      </w:r>
      <w:r w:rsidR="00CE3A0E">
        <w:t xml:space="preserve">reflective of the number of teams and tournaments and helping </w:t>
      </w:r>
      <w:r>
        <w:t>provide these to club sessions</w:t>
      </w:r>
      <w:r w:rsidR="00CE3A0E">
        <w:t>.</w:t>
      </w:r>
    </w:p>
    <w:p w14:paraId="741A0254" w14:textId="77777777" w:rsidR="00DF0C02" w:rsidRDefault="00DF0C02" w:rsidP="00F14E7C">
      <w:pPr>
        <w:pStyle w:val="NoSpacing"/>
        <w:spacing w:line="360" w:lineRule="auto"/>
      </w:pPr>
    </w:p>
    <w:p w14:paraId="24D83991" w14:textId="77777777" w:rsidR="00DF0C02" w:rsidRDefault="00DF0C02" w:rsidP="00F14E7C">
      <w:pPr>
        <w:pStyle w:val="NoSpacing"/>
        <w:spacing w:line="360" w:lineRule="auto"/>
      </w:pPr>
      <w:r>
        <w:t>Our social events this year have again proved successful and accounted for some of the reduction on last year. All who attended had a good time though and that is what matters!</w:t>
      </w:r>
    </w:p>
    <w:p w14:paraId="16253CA1" w14:textId="77777777" w:rsidR="00DF0C02" w:rsidRDefault="00DF0C02" w:rsidP="00F14E7C">
      <w:pPr>
        <w:pStyle w:val="NoSpacing"/>
        <w:spacing w:line="360" w:lineRule="auto"/>
      </w:pPr>
    </w:p>
    <w:p w14:paraId="2D93B4DF" w14:textId="77777777" w:rsidR="00136E2E" w:rsidRDefault="00DF0C02" w:rsidP="00DF0C02">
      <w:pPr>
        <w:pStyle w:val="NoSpacing"/>
        <w:spacing w:line="360" w:lineRule="auto"/>
      </w:pPr>
      <w:r>
        <w:t>No changes are proposed to any financial aspects (membership cost, floodlight cost, etc.) albeit the committee will reflect on</w:t>
      </w:r>
      <w:r w:rsidR="00D52D7A">
        <w:t xml:space="preserve"> this further once we hear some </w:t>
      </w:r>
      <w:r>
        <w:t>news on our lease</w:t>
      </w:r>
      <w:r w:rsidR="00D52D7A">
        <w:t xml:space="preserve">, which will hopefully open up opportunities to improve our facilities. </w:t>
      </w:r>
      <w:r>
        <w:t xml:space="preserve"> </w:t>
      </w:r>
    </w:p>
    <w:p w14:paraId="168E9453" w14:textId="77777777" w:rsidR="004C5908" w:rsidRDefault="004C5908" w:rsidP="00DF0C02">
      <w:pPr>
        <w:pStyle w:val="NoSpacing"/>
        <w:spacing w:line="360" w:lineRule="auto"/>
      </w:pPr>
    </w:p>
    <w:p w14:paraId="76DCE84D" w14:textId="77777777" w:rsidR="004C5908" w:rsidRDefault="004C5908" w:rsidP="00DF0C02">
      <w:pPr>
        <w:pStyle w:val="NoSpacing"/>
        <w:spacing w:line="360" w:lineRule="auto"/>
      </w:pPr>
      <w:r>
        <w:t>Paul Robinson</w:t>
      </w:r>
    </w:p>
    <w:p w14:paraId="13C8BC00" w14:textId="77777777" w:rsidR="004C5908" w:rsidRDefault="004C5908" w:rsidP="00DF0C02">
      <w:pPr>
        <w:pStyle w:val="NoSpacing"/>
        <w:spacing w:line="360" w:lineRule="auto"/>
      </w:pPr>
      <w:r>
        <w:t>Treasurer</w:t>
      </w:r>
    </w:p>
    <w:sectPr w:rsidR="004C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D9F"/>
    <w:multiLevelType w:val="hybridMultilevel"/>
    <w:tmpl w:val="F066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43F"/>
    <w:multiLevelType w:val="hybridMultilevel"/>
    <w:tmpl w:val="ADF89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2419B"/>
    <w:multiLevelType w:val="hybridMultilevel"/>
    <w:tmpl w:val="437AF15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CD9"/>
    <w:rsid w:val="00034CFF"/>
    <w:rsid w:val="00084EB1"/>
    <w:rsid w:val="00136E2E"/>
    <w:rsid w:val="00157EFA"/>
    <w:rsid w:val="00266CCC"/>
    <w:rsid w:val="00341246"/>
    <w:rsid w:val="004A35C0"/>
    <w:rsid w:val="004C5908"/>
    <w:rsid w:val="005139B4"/>
    <w:rsid w:val="00564F0D"/>
    <w:rsid w:val="00593DB4"/>
    <w:rsid w:val="005B5CD9"/>
    <w:rsid w:val="006C50B9"/>
    <w:rsid w:val="006C577C"/>
    <w:rsid w:val="00712C7E"/>
    <w:rsid w:val="00722DDF"/>
    <w:rsid w:val="007432E4"/>
    <w:rsid w:val="007875B6"/>
    <w:rsid w:val="007E71E0"/>
    <w:rsid w:val="0087593B"/>
    <w:rsid w:val="00947AC3"/>
    <w:rsid w:val="009762A5"/>
    <w:rsid w:val="00BA0217"/>
    <w:rsid w:val="00CE3A0E"/>
    <w:rsid w:val="00D52D7A"/>
    <w:rsid w:val="00D76CBE"/>
    <w:rsid w:val="00D94468"/>
    <w:rsid w:val="00DF0C02"/>
    <w:rsid w:val="00E310F4"/>
    <w:rsid w:val="00E603CA"/>
    <w:rsid w:val="00EC306E"/>
    <w:rsid w:val="00F14E7C"/>
    <w:rsid w:val="00F7728B"/>
    <w:rsid w:val="00F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4B6C"/>
  <w15:docId w15:val="{ABCC280A-982C-49A1-AB31-C3BE37D3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D9"/>
    <w:pPr>
      <w:ind w:left="720"/>
      <w:contextualSpacing/>
    </w:pPr>
    <w:rPr>
      <w:rFonts w:eastAsiaTheme="minorEastAsia"/>
      <w:lang w:eastAsia="en-GB"/>
    </w:rPr>
  </w:style>
  <w:style w:type="paragraph" w:customStyle="1" w:styleId="Body">
    <w:name w:val="Body"/>
    <w:rsid w:val="005B5C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E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Hanys Catherine</cp:lastModifiedBy>
  <cp:revision>2</cp:revision>
  <cp:lastPrinted>2017-09-12T18:53:00Z</cp:lastPrinted>
  <dcterms:created xsi:type="dcterms:W3CDTF">2019-09-30T14:47:00Z</dcterms:created>
  <dcterms:modified xsi:type="dcterms:W3CDTF">2019-09-30T14:47:00Z</dcterms:modified>
</cp:coreProperties>
</file>