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D8" w:rsidRPr="004E25CB" w:rsidRDefault="004E25CB" w:rsidP="006D40AB">
      <w:pPr>
        <w:pStyle w:val="Heading1"/>
        <w:spacing w:before="0" w:after="0"/>
        <w:rPr>
          <w:rFonts w:ascii="Arial" w:hAnsi="Arial" w:cs="Arial"/>
          <w:sz w:val="36"/>
          <w:szCs w:val="36"/>
          <w:lang w:val="en-GB"/>
        </w:rPr>
      </w:pPr>
      <w:r w:rsidRPr="004E25CB">
        <w:rPr>
          <w:rFonts w:ascii="Arial" w:hAnsi="Arial" w:cs="Arial"/>
          <w:sz w:val="36"/>
          <w:szCs w:val="36"/>
          <w:lang w:val="en-GB"/>
        </w:rPr>
        <w:t xml:space="preserve">Burnham Tennis Association </w:t>
      </w:r>
      <w:r w:rsidR="005456D8" w:rsidRPr="004E25CB">
        <w:rPr>
          <w:rFonts w:ascii="Arial" w:hAnsi="Arial" w:cs="Arial"/>
          <w:sz w:val="36"/>
          <w:szCs w:val="36"/>
          <w:lang w:val="en-GB"/>
        </w:rPr>
        <w:t>Tennis</w:t>
      </w:r>
      <w:r w:rsidR="005C7EE8" w:rsidRPr="004E25CB">
        <w:rPr>
          <w:rFonts w:ascii="Arial" w:hAnsi="Arial" w:cs="Arial"/>
          <w:sz w:val="36"/>
          <w:szCs w:val="36"/>
          <w:lang w:val="en-GB"/>
        </w:rPr>
        <w:t xml:space="preserve"> </w:t>
      </w:r>
      <w:r w:rsidR="001B04AE" w:rsidRPr="004E25CB">
        <w:rPr>
          <w:rFonts w:ascii="Arial" w:hAnsi="Arial" w:cs="Arial"/>
          <w:sz w:val="36"/>
          <w:szCs w:val="36"/>
          <w:lang w:val="en-GB"/>
        </w:rPr>
        <w:t>Diversity and Inclusion</w:t>
      </w:r>
      <w:r w:rsidR="001F7F4C" w:rsidRPr="004E25CB">
        <w:rPr>
          <w:rFonts w:ascii="Arial" w:hAnsi="Arial" w:cs="Arial"/>
          <w:sz w:val="36"/>
          <w:szCs w:val="36"/>
          <w:lang w:val="en-GB"/>
        </w:rPr>
        <w:t xml:space="preserve"> </w:t>
      </w:r>
      <w:r w:rsidR="000C7E0D" w:rsidRPr="004E25CB">
        <w:rPr>
          <w:rFonts w:ascii="Arial" w:hAnsi="Arial" w:cs="Arial"/>
          <w:sz w:val="36"/>
          <w:szCs w:val="36"/>
          <w:lang w:val="en-GB"/>
        </w:rPr>
        <w:t>Policy</w:t>
      </w:r>
    </w:p>
    <w:p w:rsidR="000B7741" w:rsidRPr="004E25CB" w:rsidRDefault="005456D8" w:rsidP="006D40AB">
      <w:pPr>
        <w:pStyle w:val="Heading1"/>
        <w:spacing w:before="0" w:after="0"/>
        <w:rPr>
          <w:rFonts w:ascii="Arial" w:hAnsi="Arial" w:cs="Arial"/>
          <w:sz w:val="28"/>
          <w:szCs w:val="28"/>
          <w:lang w:val="en-GB"/>
        </w:rPr>
      </w:pPr>
      <w:bookmarkStart w:id="0" w:name="_Including_Standards,_Code"/>
      <w:bookmarkEnd w:id="0"/>
      <w:r w:rsidRPr="004E25CB">
        <w:rPr>
          <w:rFonts w:ascii="Arial" w:hAnsi="Arial" w:cs="Arial"/>
          <w:sz w:val="28"/>
          <w:szCs w:val="28"/>
          <w:lang w:val="en-GB"/>
        </w:rPr>
        <w:t>Including</w:t>
      </w:r>
      <w:r w:rsidR="003E5EE9" w:rsidRPr="004E25CB">
        <w:rPr>
          <w:rFonts w:ascii="Arial" w:hAnsi="Arial" w:cs="Arial"/>
          <w:sz w:val="28"/>
          <w:szCs w:val="28"/>
          <w:lang w:val="en-GB"/>
        </w:rPr>
        <w:t xml:space="preserve"> Code of Conduct</w:t>
      </w:r>
      <w:r w:rsidR="00DA26A8" w:rsidRPr="004E25CB">
        <w:rPr>
          <w:rFonts w:ascii="Arial" w:hAnsi="Arial" w:cs="Arial"/>
          <w:sz w:val="28"/>
          <w:szCs w:val="28"/>
          <w:lang w:val="en-GB"/>
        </w:rPr>
        <w:t xml:space="preserve"> and Reporting Procedure</w:t>
      </w:r>
      <w:r w:rsidR="00261638" w:rsidRPr="004E25CB">
        <w:rPr>
          <w:rFonts w:ascii="Arial" w:hAnsi="Arial" w:cs="Arial"/>
          <w:sz w:val="28"/>
          <w:szCs w:val="28"/>
          <w:lang w:val="en-GB"/>
        </w:rPr>
        <w:t xml:space="preserve"> </w:t>
      </w:r>
    </w:p>
    <w:p w:rsidR="000B7741" w:rsidRPr="001F3033" w:rsidRDefault="000B7741" w:rsidP="006D40AB">
      <w:pPr>
        <w:pStyle w:val="Heading1"/>
        <w:spacing w:before="0" w:after="0"/>
        <w:rPr>
          <w:rFonts w:ascii="Arial" w:hAnsi="Arial" w:cs="Arial"/>
          <w:sz w:val="24"/>
          <w:szCs w:val="28"/>
          <w:lang w:val="en-GB"/>
        </w:rPr>
      </w:pPr>
    </w:p>
    <w:p w:rsidR="00261638" w:rsidRPr="001F3033" w:rsidRDefault="00261638">
      <w:pPr>
        <w:rPr>
          <w:rStyle w:val="Heading1Char"/>
          <w:rFonts w:ascii="Arial" w:hAnsi="Arial" w:cs="Arial"/>
        </w:rPr>
      </w:pPr>
    </w:p>
    <w:p w:rsidR="005C7EE8" w:rsidRPr="001F3033" w:rsidRDefault="00405BD2" w:rsidP="00474191">
      <w:pPr>
        <w:rPr>
          <w:rFonts w:ascii="Arial" w:hAnsi="Arial" w:cs="Arial"/>
          <w:b/>
          <w:sz w:val="22"/>
          <w:szCs w:val="22"/>
          <w:lang w:val="en-GB"/>
        </w:rPr>
      </w:pPr>
      <w:r w:rsidRPr="001F3033">
        <w:rPr>
          <w:rFonts w:ascii="Arial" w:hAnsi="Arial" w:cs="Arial"/>
          <w:b/>
          <w:sz w:val="22"/>
          <w:szCs w:val="22"/>
          <w:lang w:val="en-GB"/>
        </w:rPr>
        <w:t xml:space="preserve">Diversity and Inclusion in </w:t>
      </w:r>
      <w:r w:rsidR="00A45B27" w:rsidRPr="001F3033">
        <w:rPr>
          <w:rFonts w:ascii="Arial" w:hAnsi="Arial" w:cs="Arial"/>
          <w:b/>
          <w:sz w:val="22"/>
          <w:szCs w:val="22"/>
          <w:lang w:val="en-GB"/>
        </w:rPr>
        <w:t>Burnham Tennis Association</w:t>
      </w:r>
    </w:p>
    <w:p w:rsidR="00404055" w:rsidRPr="001F3033" w:rsidRDefault="00404055" w:rsidP="00474191">
      <w:pPr>
        <w:rPr>
          <w:rFonts w:ascii="Arial" w:hAnsi="Arial" w:cs="Arial"/>
          <w:sz w:val="22"/>
          <w:szCs w:val="22"/>
          <w:lang w:val="en-GB"/>
        </w:rPr>
      </w:pPr>
    </w:p>
    <w:p w:rsidR="00FD4352" w:rsidRPr="001F3033" w:rsidRDefault="00174765" w:rsidP="005E08C6">
      <w:pPr>
        <w:rPr>
          <w:rFonts w:ascii="Arial" w:hAnsi="Arial" w:cs="Arial"/>
          <w:sz w:val="22"/>
          <w:szCs w:val="22"/>
          <w:lang w:val="en-GB"/>
        </w:rPr>
      </w:pPr>
      <w:r w:rsidRPr="001F3033">
        <w:rPr>
          <w:rFonts w:ascii="Arial" w:hAnsi="Arial" w:cs="Arial"/>
          <w:sz w:val="22"/>
          <w:szCs w:val="22"/>
          <w:lang w:val="en-GB"/>
        </w:rPr>
        <w:t xml:space="preserve">This Policy sets out our commitment </w:t>
      </w:r>
      <w:r w:rsidR="00914354">
        <w:rPr>
          <w:rFonts w:ascii="Arial" w:hAnsi="Arial" w:cs="Arial"/>
          <w:sz w:val="22"/>
          <w:szCs w:val="22"/>
          <w:lang w:val="en-GB"/>
        </w:rPr>
        <w:t xml:space="preserve">to diversity and inclusion </w:t>
      </w:r>
      <w:r w:rsidRPr="001F3033">
        <w:rPr>
          <w:rFonts w:ascii="Arial" w:hAnsi="Arial" w:cs="Arial"/>
          <w:sz w:val="22"/>
          <w:szCs w:val="22"/>
          <w:lang w:val="en-GB"/>
        </w:rPr>
        <w:t>and inc</w:t>
      </w:r>
      <w:r w:rsidR="00822648" w:rsidRPr="001F3033">
        <w:rPr>
          <w:rFonts w:ascii="Arial" w:hAnsi="Arial" w:cs="Arial"/>
          <w:sz w:val="22"/>
          <w:szCs w:val="22"/>
          <w:lang w:val="en-GB"/>
        </w:rPr>
        <w:t>l</w:t>
      </w:r>
      <w:r w:rsidRPr="001F3033">
        <w:rPr>
          <w:rFonts w:ascii="Arial" w:hAnsi="Arial" w:cs="Arial"/>
          <w:sz w:val="22"/>
          <w:szCs w:val="22"/>
          <w:lang w:val="en-GB"/>
        </w:rPr>
        <w:t xml:space="preserve">udes our Safe and Inclusive Standards, Code of Conduct </w:t>
      </w:r>
      <w:r w:rsidR="00460374" w:rsidRPr="001F3033">
        <w:rPr>
          <w:rFonts w:ascii="Arial" w:hAnsi="Arial" w:cs="Arial"/>
          <w:sz w:val="22"/>
          <w:szCs w:val="22"/>
          <w:lang w:val="en-GB"/>
        </w:rPr>
        <w:t xml:space="preserve">(page </w:t>
      </w:r>
      <w:r w:rsidR="00FD6C2A">
        <w:rPr>
          <w:rFonts w:ascii="Arial" w:hAnsi="Arial" w:cs="Arial"/>
          <w:sz w:val="22"/>
          <w:szCs w:val="22"/>
          <w:lang w:val="en-GB"/>
        </w:rPr>
        <w:t>6</w:t>
      </w:r>
      <w:r w:rsidR="00460374" w:rsidRPr="001F3033">
        <w:rPr>
          <w:rFonts w:ascii="Arial" w:hAnsi="Arial" w:cs="Arial"/>
          <w:sz w:val="22"/>
          <w:szCs w:val="22"/>
          <w:lang w:val="en-GB"/>
        </w:rPr>
        <w:t xml:space="preserve">) </w:t>
      </w:r>
      <w:r w:rsidRPr="001F3033">
        <w:rPr>
          <w:rFonts w:ascii="Arial" w:hAnsi="Arial" w:cs="Arial"/>
          <w:sz w:val="22"/>
          <w:szCs w:val="22"/>
          <w:lang w:val="en-GB"/>
        </w:rPr>
        <w:t>and Reporting Procedure</w:t>
      </w:r>
      <w:r w:rsidR="00460374" w:rsidRPr="001F3033">
        <w:rPr>
          <w:rFonts w:ascii="Arial" w:hAnsi="Arial" w:cs="Arial"/>
          <w:sz w:val="22"/>
          <w:szCs w:val="22"/>
          <w:lang w:val="en-GB"/>
        </w:rPr>
        <w:t xml:space="preserve"> (page </w:t>
      </w:r>
      <w:r w:rsidR="00FD6C2A">
        <w:rPr>
          <w:rFonts w:ascii="Arial" w:hAnsi="Arial" w:cs="Arial"/>
          <w:sz w:val="22"/>
          <w:szCs w:val="22"/>
          <w:lang w:val="en-GB"/>
        </w:rPr>
        <w:t>8</w:t>
      </w:r>
      <w:r w:rsidR="00460374" w:rsidRPr="001F3033">
        <w:rPr>
          <w:rFonts w:ascii="Arial" w:hAnsi="Arial" w:cs="Arial"/>
          <w:sz w:val="22"/>
          <w:szCs w:val="22"/>
          <w:lang w:val="en-GB"/>
        </w:rPr>
        <w:t>)</w:t>
      </w:r>
      <w:r w:rsidR="006D6E07" w:rsidRPr="001F3033">
        <w:rPr>
          <w:rFonts w:ascii="Arial" w:hAnsi="Arial" w:cs="Arial"/>
          <w:sz w:val="22"/>
          <w:szCs w:val="22"/>
          <w:lang w:val="en-GB"/>
        </w:rPr>
        <w:t xml:space="preserve"> and it supports our </w:t>
      </w:r>
      <w:r w:rsidR="001D2311" w:rsidRPr="001F3033">
        <w:rPr>
          <w:rFonts w:ascii="Arial" w:hAnsi="Arial" w:cs="Arial"/>
          <w:sz w:val="22"/>
          <w:szCs w:val="22"/>
          <w:lang w:val="en-GB"/>
        </w:rPr>
        <w:t>overall aims for diversity and inclusion</w:t>
      </w:r>
      <w:r w:rsidR="006D6E07" w:rsidRPr="001F3033">
        <w:rPr>
          <w:rFonts w:ascii="Arial" w:hAnsi="Arial" w:cs="Arial"/>
          <w:sz w:val="22"/>
          <w:szCs w:val="22"/>
          <w:lang w:val="en-GB"/>
        </w:rPr>
        <w:t xml:space="preserve"> that are to ensure that:</w:t>
      </w:r>
    </w:p>
    <w:p w:rsidR="00FD4352" w:rsidRPr="001F3033" w:rsidRDefault="00FD4352" w:rsidP="005E08C6">
      <w:pPr>
        <w:rPr>
          <w:rFonts w:ascii="Arial" w:hAnsi="Arial" w:cs="Arial"/>
          <w:sz w:val="22"/>
          <w:szCs w:val="22"/>
          <w:lang w:val="en-GB"/>
        </w:rPr>
      </w:pPr>
    </w:p>
    <w:p w:rsidR="001D2311" w:rsidRPr="001F3033" w:rsidRDefault="001D2311" w:rsidP="005D254B">
      <w:pPr>
        <w:pStyle w:val="ListParagraph"/>
        <w:numPr>
          <w:ilvl w:val="0"/>
          <w:numId w:val="7"/>
        </w:numPr>
        <w:overflowPunct/>
        <w:autoSpaceDE/>
        <w:autoSpaceDN/>
        <w:adjustRightInd/>
        <w:rPr>
          <w:rFonts w:ascii="Arial" w:hAnsi="Arial" w:cs="Arial"/>
          <w:sz w:val="22"/>
          <w:szCs w:val="22"/>
        </w:rPr>
      </w:pPr>
      <w:r w:rsidRPr="001F3033">
        <w:rPr>
          <w:rFonts w:ascii="Arial" w:hAnsi="Arial" w:cs="Arial"/>
          <w:sz w:val="22"/>
          <w:szCs w:val="22"/>
        </w:rPr>
        <w:t xml:space="preserve">Tennis is diverse and inclusive </w:t>
      </w:r>
    </w:p>
    <w:p w:rsidR="001D2311" w:rsidRPr="001F3033" w:rsidRDefault="001D2311" w:rsidP="005D254B">
      <w:pPr>
        <w:pStyle w:val="ListParagraph"/>
        <w:numPr>
          <w:ilvl w:val="0"/>
          <w:numId w:val="7"/>
        </w:numPr>
        <w:overflowPunct/>
        <w:autoSpaceDE/>
        <w:autoSpaceDN/>
        <w:adjustRightInd/>
        <w:rPr>
          <w:rFonts w:ascii="Arial" w:hAnsi="Arial" w:cs="Arial"/>
          <w:sz w:val="22"/>
          <w:szCs w:val="22"/>
        </w:rPr>
      </w:pPr>
      <w:r w:rsidRPr="001F3033">
        <w:rPr>
          <w:rFonts w:ascii="Arial" w:hAnsi="Arial" w:cs="Arial"/>
          <w:sz w:val="22"/>
          <w:szCs w:val="22"/>
        </w:rPr>
        <w:t xml:space="preserve">Diversity and inclusion are embedded in our </w:t>
      </w:r>
      <w:r w:rsidR="00822648" w:rsidRPr="001F3033">
        <w:rPr>
          <w:rFonts w:ascii="Arial" w:hAnsi="Arial" w:cs="Arial"/>
          <w:sz w:val="22"/>
          <w:szCs w:val="22"/>
        </w:rPr>
        <w:t xml:space="preserve">club’s </w:t>
      </w:r>
      <w:r w:rsidRPr="001F3033">
        <w:rPr>
          <w:rFonts w:ascii="Arial" w:hAnsi="Arial" w:cs="Arial"/>
          <w:sz w:val="22"/>
          <w:szCs w:val="22"/>
        </w:rPr>
        <w:t>culture and our behaviours</w:t>
      </w:r>
    </w:p>
    <w:p w:rsidR="00FD4352" w:rsidRPr="00FD6C2A" w:rsidRDefault="00FD4352" w:rsidP="005D254B">
      <w:pPr>
        <w:pStyle w:val="ListParagraph"/>
        <w:numPr>
          <w:ilvl w:val="0"/>
          <w:numId w:val="7"/>
        </w:numPr>
        <w:overflowPunct/>
        <w:autoSpaceDE/>
        <w:autoSpaceDN/>
        <w:adjustRightInd/>
        <w:rPr>
          <w:rFonts w:ascii="Arial" w:hAnsi="Arial" w:cs="Arial"/>
          <w:sz w:val="22"/>
          <w:szCs w:val="22"/>
        </w:rPr>
      </w:pPr>
      <w:r w:rsidRPr="00FD6C2A">
        <w:rPr>
          <w:rFonts w:ascii="Arial" w:hAnsi="Arial" w:cs="Arial"/>
          <w:sz w:val="22"/>
          <w:szCs w:val="22"/>
        </w:rPr>
        <w:t xml:space="preserve">We </w:t>
      </w:r>
      <w:r w:rsidR="001D2311" w:rsidRPr="00FD6C2A">
        <w:rPr>
          <w:rFonts w:ascii="Arial" w:hAnsi="Arial" w:cs="Arial"/>
          <w:sz w:val="22"/>
          <w:szCs w:val="22"/>
        </w:rPr>
        <w:t xml:space="preserve">create a culture where </w:t>
      </w:r>
      <w:r w:rsidRPr="00FD6C2A">
        <w:rPr>
          <w:rFonts w:ascii="Arial" w:hAnsi="Arial" w:cs="Arial"/>
          <w:sz w:val="22"/>
          <w:szCs w:val="22"/>
        </w:rPr>
        <w:t xml:space="preserve">inclusive leadership </w:t>
      </w:r>
      <w:r w:rsidR="001D2311" w:rsidRPr="00FD6C2A">
        <w:rPr>
          <w:rFonts w:ascii="Arial" w:hAnsi="Arial" w:cs="Arial"/>
          <w:sz w:val="22"/>
          <w:szCs w:val="22"/>
        </w:rPr>
        <w:t>thrives</w:t>
      </w:r>
    </w:p>
    <w:p w:rsidR="00FD6C2A" w:rsidRPr="00FD6C2A" w:rsidRDefault="00FD6C2A" w:rsidP="005D254B">
      <w:pPr>
        <w:pStyle w:val="ListParagraph"/>
        <w:numPr>
          <w:ilvl w:val="0"/>
          <w:numId w:val="7"/>
        </w:numPr>
        <w:overflowPunct/>
        <w:autoSpaceDE/>
        <w:autoSpaceDN/>
        <w:adjustRightInd/>
        <w:rPr>
          <w:rFonts w:ascii="Arial" w:hAnsi="Arial" w:cs="Arial"/>
          <w:sz w:val="22"/>
          <w:szCs w:val="22"/>
        </w:rPr>
      </w:pPr>
      <w:r w:rsidRPr="00FD6C2A">
        <w:rPr>
          <w:rFonts w:ascii="Arial" w:hAnsi="Arial" w:cs="Arial"/>
          <w:sz w:val="22"/>
          <w:szCs w:val="22"/>
        </w:rPr>
        <w:t>We take a proactive approach using positive action to ensure that communities and individuals are valued and able to achieve their full potential.</w:t>
      </w:r>
    </w:p>
    <w:p w:rsidR="005E08C6" w:rsidRPr="001F3033" w:rsidRDefault="005E08C6" w:rsidP="005E08C6">
      <w:pPr>
        <w:rPr>
          <w:rFonts w:ascii="Arial" w:hAnsi="Arial" w:cs="Arial"/>
          <w:sz w:val="22"/>
          <w:szCs w:val="22"/>
          <w:lang w:val="en-GB"/>
        </w:rPr>
      </w:pPr>
    </w:p>
    <w:p w:rsidR="006D6E07" w:rsidRDefault="001D2311" w:rsidP="006D6E07">
      <w:pPr>
        <w:rPr>
          <w:rFonts w:ascii="Arial" w:hAnsi="Arial" w:cs="Arial"/>
          <w:sz w:val="22"/>
          <w:szCs w:val="22"/>
          <w:lang w:val="en-GB"/>
        </w:rPr>
      </w:pPr>
      <w:r w:rsidRPr="001F3033">
        <w:rPr>
          <w:rFonts w:ascii="Arial" w:hAnsi="Arial" w:cs="Arial"/>
          <w:sz w:val="22"/>
          <w:szCs w:val="22"/>
          <w:lang w:val="en-GB"/>
        </w:rPr>
        <w:t>To achieve these aims we believe that everyone involved in Tennis has a vital role to play in promoting diversity and inclusion</w:t>
      </w:r>
      <w:r w:rsidR="006D6E07" w:rsidRPr="001F3033">
        <w:rPr>
          <w:rFonts w:ascii="Arial" w:hAnsi="Arial" w:cs="Arial"/>
          <w:sz w:val="22"/>
          <w:szCs w:val="22"/>
          <w:lang w:val="en-GB"/>
        </w:rPr>
        <w:t xml:space="preserve"> and we ask everyone to become Safe and Inclusive Tennis </w:t>
      </w:r>
      <w:bookmarkStart w:id="1" w:name="_GoBack"/>
      <w:bookmarkEnd w:id="1"/>
      <w:r w:rsidR="006D6E07" w:rsidRPr="001F3033">
        <w:rPr>
          <w:rFonts w:ascii="Arial" w:hAnsi="Arial" w:cs="Arial"/>
          <w:sz w:val="22"/>
          <w:szCs w:val="22"/>
          <w:lang w:val="en-GB"/>
        </w:rPr>
        <w:t xml:space="preserve">Champions – proactively promoting Safe and Inclusive tennis and </w:t>
      </w:r>
      <w:proofErr w:type="gramStart"/>
      <w:r w:rsidR="006D6E07" w:rsidRPr="001F3033">
        <w:rPr>
          <w:rFonts w:ascii="Arial" w:hAnsi="Arial" w:cs="Arial"/>
          <w:sz w:val="22"/>
          <w:szCs w:val="22"/>
          <w:lang w:val="en-GB"/>
        </w:rPr>
        <w:t>taking action</w:t>
      </w:r>
      <w:proofErr w:type="gramEnd"/>
      <w:r w:rsidR="006D6E07" w:rsidRPr="001F3033">
        <w:rPr>
          <w:rFonts w:ascii="Arial" w:hAnsi="Arial" w:cs="Arial"/>
          <w:sz w:val="22"/>
          <w:szCs w:val="22"/>
          <w:lang w:val="en-GB"/>
        </w:rPr>
        <w:t xml:space="preserve"> against all forms of discrimination.</w:t>
      </w:r>
    </w:p>
    <w:p w:rsidR="00FD6C2A" w:rsidRPr="001F3033" w:rsidRDefault="00FD6C2A" w:rsidP="006D6E07">
      <w:pPr>
        <w:rPr>
          <w:rFonts w:ascii="Arial" w:hAnsi="Arial" w:cs="Arial"/>
          <w:sz w:val="22"/>
          <w:szCs w:val="22"/>
          <w:lang w:val="en-GB"/>
        </w:rPr>
      </w:pPr>
    </w:p>
    <w:p w:rsidR="00BF6620" w:rsidRPr="004E25CB" w:rsidRDefault="007A0BA2" w:rsidP="00474191">
      <w:pPr>
        <w:rPr>
          <w:rFonts w:ascii="Arial" w:hAnsi="Arial" w:cs="Arial"/>
          <w:sz w:val="22"/>
          <w:szCs w:val="22"/>
          <w:lang w:val="en-GB"/>
        </w:rPr>
      </w:pPr>
      <w:r w:rsidRPr="001F3033">
        <w:rPr>
          <w:rFonts w:ascii="Arial" w:hAnsi="Arial" w:cs="Arial"/>
          <w:sz w:val="22"/>
          <w:szCs w:val="22"/>
          <w:lang w:val="en-GB"/>
        </w:rPr>
        <w:t>Our</w:t>
      </w:r>
      <w:r w:rsidR="00DC66E4" w:rsidRPr="001F3033">
        <w:rPr>
          <w:rFonts w:ascii="Arial" w:hAnsi="Arial" w:cs="Arial"/>
          <w:sz w:val="22"/>
          <w:szCs w:val="22"/>
          <w:lang w:val="en-GB"/>
        </w:rPr>
        <w:t xml:space="preserve"> </w:t>
      </w:r>
      <w:r w:rsidR="005C7EE8" w:rsidRPr="001F3033">
        <w:rPr>
          <w:rFonts w:ascii="Arial" w:hAnsi="Arial" w:cs="Arial"/>
          <w:sz w:val="22"/>
          <w:szCs w:val="22"/>
          <w:lang w:val="en-GB"/>
        </w:rPr>
        <w:t>Diversity and Inclusion</w:t>
      </w:r>
      <w:r w:rsidR="00E85A1F" w:rsidRPr="001F3033">
        <w:rPr>
          <w:rFonts w:ascii="Arial" w:hAnsi="Arial" w:cs="Arial"/>
          <w:sz w:val="22"/>
          <w:szCs w:val="22"/>
          <w:lang w:val="en-GB"/>
        </w:rPr>
        <w:t xml:space="preserve"> Policy </w:t>
      </w:r>
      <w:r w:rsidR="00BF6620" w:rsidRPr="001F3033">
        <w:rPr>
          <w:rFonts w:ascii="Arial" w:hAnsi="Arial" w:cs="Arial"/>
          <w:sz w:val="22"/>
          <w:szCs w:val="22"/>
          <w:lang w:val="en-GB"/>
        </w:rPr>
        <w:t xml:space="preserve">demonstrates our commitment to making tennis </w:t>
      </w:r>
      <w:r w:rsidR="001D2311" w:rsidRPr="001F3033">
        <w:rPr>
          <w:rFonts w:ascii="Arial" w:hAnsi="Arial" w:cs="Arial"/>
          <w:sz w:val="22"/>
          <w:szCs w:val="22"/>
          <w:lang w:val="en-GB"/>
        </w:rPr>
        <w:t xml:space="preserve">diverse </w:t>
      </w:r>
      <w:r w:rsidR="00BF6620" w:rsidRPr="001F3033">
        <w:rPr>
          <w:rFonts w:ascii="Arial" w:hAnsi="Arial" w:cs="Arial"/>
          <w:sz w:val="22"/>
          <w:szCs w:val="22"/>
          <w:lang w:val="en-GB"/>
        </w:rPr>
        <w:t xml:space="preserve">and inclusive. </w:t>
      </w:r>
      <w:r w:rsidR="00E85A1F" w:rsidRPr="001F3033">
        <w:rPr>
          <w:rFonts w:ascii="Arial" w:hAnsi="Arial" w:cs="Arial"/>
          <w:sz w:val="22"/>
          <w:szCs w:val="22"/>
          <w:lang w:val="en-GB"/>
        </w:rPr>
        <w:t>The commitment to Diversity and Inclusion is uph</w:t>
      </w:r>
      <w:r w:rsidR="00BF6620" w:rsidRPr="001F3033">
        <w:rPr>
          <w:rFonts w:ascii="Arial" w:hAnsi="Arial" w:cs="Arial"/>
          <w:sz w:val="22"/>
          <w:szCs w:val="22"/>
          <w:lang w:val="en-GB"/>
        </w:rPr>
        <w:t>eld by all</w:t>
      </w:r>
      <w:r w:rsidR="0098558B" w:rsidRPr="001F3033">
        <w:rPr>
          <w:rFonts w:ascii="Arial" w:hAnsi="Arial" w:cs="Arial"/>
          <w:sz w:val="22"/>
          <w:szCs w:val="22"/>
          <w:lang w:val="en-GB"/>
        </w:rPr>
        <w:t xml:space="preserve"> - </w:t>
      </w:r>
      <w:r w:rsidR="00BF6620" w:rsidRPr="001F3033">
        <w:rPr>
          <w:rFonts w:ascii="Arial" w:hAnsi="Arial" w:cs="Arial"/>
          <w:sz w:val="22"/>
          <w:szCs w:val="22"/>
          <w:lang w:val="en-GB"/>
        </w:rPr>
        <w:t>Lawn Tennis Association</w:t>
      </w:r>
      <w:r w:rsidR="00DC66E4" w:rsidRPr="001F3033">
        <w:rPr>
          <w:rFonts w:ascii="Arial" w:hAnsi="Arial" w:cs="Arial"/>
          <w:sz w:val="22"/>
          <w:szCs w:val="22"/>
          <w:lang w:val="en-GB"/>
        </w:rPr>
        <w:t xml:space="preserve"> (</w:t>
      </w:r>
      <w:r w:rsidR="00DC66E4" w:rsidRPr="004E25CB">
        <w:rPr>
          <w:rFonts w:ascii="Arial" w:hAnsi="Arial" w:cs="Arial"/>
          <w:sz w:val="22"/>
          <w:szCs w:val="22"/>
          <w:lang w:val="en-GB"/>
        </w:rPr>
        <w:t>LTA)</w:t>
      </w:r>
      <w:r w:rsidR="00BF6620" w:rsidRPr="004E25CB">
        <w:rPr>
          <w:rFonts w:ascii="Arial" w:hAnsi="Arial" w:cs="Arial"/>
          <w:sz w:val="22"/>
          <w:szCs w:val="22"/>
          <w:lang w:val="en-GB"/>
        </w:rPr>
        <w:t>, Tennis Scotland, Tennis Wales and the Tennis Foundation</w:t>
      </w:r>
      <w:r w:rsidR="00E85A1F" w:rsidRPr="004E25CB">
        <w:rPr>
          <w:rFonts w:ascii="Arial" w:hAnsi="Arial" w:cs="Arial"/>
          <w:sz w:val="22"/>
          <w:szCs w:val="22"/>
          <w:lang w:val="en-GB"/>
        </w:rPr>
        <w:t>.</w:t>
      </w:r>
    </w:p>
    <w:p w:rsidR="00E85A1F" w:rsidRPr="004E25CB" w:rsidRDefault="00E85A1F" w:rsidP="00474191">
      <w:pPr>
        <w:rPr>
          <w:rFonts w:ascii="Arial" w:hAnsi="Arial" w:cs="Arial"/>
          <w:sz w:val="22"/>
          <w:szCs w:val="22"/>
          <w:lang w:val="en-GB"/>
        </w:rPr>
      </w:pPr>
    </w:p>
    <w:p w:rsidR="00286F73" w:rsidRPr="004E25CB" w:rsidRDefault="00286F73" w:rsidP="00286F73">
      <w:pPr>
        <w:rPr>
          <w:rFonts w:ascii="Arial" w:hAnsi="Arial" w:cs="Arial"/>
          <w:sz w:val="22"/>
          <w:szCs w:val="22"/>
        </w:rPr>
      </w:pPr>
      <w:r w:rsidRPr="004E25CB">
        <w:rPr>
          <w:rFonts w:ascii="Arial" w:hAnsi="Arial" w:cs="Arial"/>
          <w:sz w:val="22"/>
          <w:szCs w:val="22"/>
        </w:rPr>
        <w:t xml:space="preserve">These commitments are fully supported by the </w:t>
      </w:r>
      <w:r w:rsidR="00A45B27" w:rsidRPr="004E25CB">
        <w:rPr>
          <w:rFonts w:ascii="Arial" w:hAnsi="Arial" w:cs="Arial"/>
          <w:b/>
          <w:sz w:val="22"/>
          <w:szCs w:val="22"/>
          <w:lang w:val="en-GB"/>
        </w:rPr>
        <w:t>Burnham Tennis Association</w:t>
      </w:r>
      <w:r w:rsidR="00A45B27" w:rsidRPr="004E25CB">
        <w:rPr>
          <w:rFonts w:ascii="Arial" w:hAnsi="Arial" w:cs="Arial"/>
          <w:sz w:val="22"/>
          <w:szCs w:val="22"/>
        </w:rPr>
        <w:t xml:space="preserve"> </w:t>
      </w:r>
      <w:r w:rsidR="003B5D08" w:rsidRPr="004E25CB">
        <w:rPr>
          <w:rFonts w:ascii="Arial" w:hAnsi="Arial" w:cs="Arial"/>
          <w:sz w:val="22"/>
          <w:szCs w:val="22"/>
        </w:rPr>
        <w:t>Committee</w:t>
      </w:r>
      <w:r w:rsidRPr="004E25CB">
        <w:rPr>
          <w:rFonts w:ascii="Arial" w:hAnsi="Arial" w:cs="Arial"/>
          <w:sz w:val="22"/>
          <w:szCs w:val="22"/>
        </w:rPr>
        <w:t>.</w:t>
      </w:r>
    </w:p>
    <w:p w:rsidR="00BF6620" w:rsidRPr="004E25CB" w:rsidRDefault="00BF6620" w:rsidP="00474191">
      <w:pPr>
        <w:rPr>
          <w:rFonts w:ascii="Arial" w:hAnsi="Arial" w:cs="Arial"/>
          <w:sz w:val="22"/>
          <w:szCs w:val="22"/>
          <w:lang w:val="en-GB"/>
        </w:rPr>
      </w:pPr>
    </w:p>
    <w:p w:rsidR="00523498" w:rsidRDefault="00523498">
      <w:pPr>
        <w:rPr>
          <w:rFonts w:ascii="Arial" w:hAnsi="Arial" w:cs="Arial"/>
          <w:sz w:val="22"/>
          <w:szCs w:val="22"/>
          <w:lang w:val="en-GB"/>
        </w:rPr>
      </w:pPr>
      <w:r>
        <w:rPr>
          <w:rFonts w:ascii="Arial" w:hAnsi="Arial" w:cs="Arial"/>
          <w:sz w:val="22"/>
          <w:szCs w:val="22"/>
          <w:lang w:val="en-GB"/>
        </w:rPr>
        <w:br w:type="page"/>
      </w:r>
    </w:p>
    <w:p w:rsidR="00FD177C" w:rsidRPr="001F3033" w:rsidRDefault="00FD177C">
      <w:pPr>
        <w:rPr>
          <w:rFonts w:ascii="Arial" w:hAnsi="Arial" w:cs="Arial"/>
          <w:sz w:val="22"/>
          <w:szCs w:val="22"/>
          <w:lang w:val="en-GB"/>
        </w:rPr>
      </w:pPr>
    </w:p>
    <w:p w:rsidR="005456D8" w:rsidRPr="001F3033" w:rsidRDefault="00286F73" w:rsidP="00474191">
      <w:pPr>
        <w:rPr>
          <w:rFonts w:ascii="Arial" w:hAnsi="Arial" w:cs="Arial"/>
          <w:b/>
          <w:sz w:val="22"/>
          <w:szCs w:val="22"/>
          <w:lang w:val="en-GB"/>
        </w:rPr>
      </w:pPr>
      <w:r w:rsidRPr="001F3033">
        <w:rPr>
          <w:rFonts w:ascii="Arial" w:hAnsi="Arial" w:cs="Arial"/>
          <w:b/>
          <w:sz w:val="22"/>
          <w:szCs w:val="22"/>
          <w:lang w:val="en-GB"/>
        </w:rPr>
        <w:t>Diversity and Inclusion Policy</w:t>
      </w:r>
    </w:p>
    <w:p w:rsidR="00BF6620" w:rsidRPr="001F3033" w:rsidRDefault="00BF6620" w:rsidP="00474191">
      <w:pPr>
        <w:rPr>
          <w:rFonts w:ascii="Arial" w:hAnsi="Arial" w:cs="Arial"/>
          <w:b/>
          <w:sz w:val="22"/>
          <w:szCs w:val="22"/>
          <w:lang w:val="en-GB"/>
        </w:rPr>
      </w:pPr>
    </w:p>
    <w:p w:rsidR="00FD177C" w:rsidRPr="001F3033" w:rsidRDefault="00286F73" w:rsidP="005D254B">
      <w:pPr>
        <w:pStyle w:val="ListParagraph"/>
        <w:numPr>
          <w:ilvl w:val="0"/>
          <w:numId w:val="6"/>
        </w:numPr>
        <w:rPr>
          <w:rFonts w:ascii="Arial" w:hAnsi="Arial" w:cs="Arial"/>
          <w:b/>
          <w:sz w:val="22"/>
          <w:szCs w:val="22"/>
        </w:rPr>
      </w:pPr>
      <w:r w:rsidRPr="001F3033">
        <w:rPr>
          <w:rFonts w:ascii="Arial" w:hAnsi="Arial" w:cs="Arial"/>
          <w:b/>
          <w:sz w:val="22"/>
          <w:szCs w:val="22"/>
        </w:rPr>
        <w:t xml:space="preserve">Policy Statement </w:t>
      </w:r>
    </w:p>
    <w:p w:rsidR="00FD177C" w:rsidRPr="001F3033" w:rsidRDefault="00FD177C" w:rsidP="00FD177C">
      <w:pPr>
        <w:rPr>
          <w:rFonts w:ascii="Arial" w:hAnsi="Arial" w:cs="Arial"/>
          <w:sz w:val="22"/>
          <w:szCs w:val="22"/>
          <w:lang w:val="en-GB"/>
        </w:rPr>
      </w:pPr>
    </w:p>
    <w:p w:rsidR="00D823AE" w:rsidRPr="001F3033" w:rsidRDefault="003B5D08" w:rsidP="007A0BA2">
      <w:pPr>
        <w:rPr>
          <w:rFonts w:ascii="Arial" w:hAnsi="Arial" w:cs="Arial"/>
          <w:sz w:val="22"/>
          <w:szCs w:val="22"/>
        </w:rPr>
      </w:pPr>
      <w:r w:rsidRPr="001F3033">
        <w:rPr>
          <w:rFonts w:ascii="Arial" w:hAnsi="Arial" w:cs="Arial"/>
          <w:sz w:val="22"/>
          <w:szCs w:val="22"/>
          <w:lang w:val="en-GB"/>
        </w:rPr>
        <w:t>This</w:t>
      </w:r>
      <w:r w:rsidR="00D823AE" w:rsidRPr="001F3033">
        <w:rPr>
          <w:rFonts w:ascii="Arial" w:hAnsi="Arial" w:cs="Arial"/>
          <w:sz w:val="22"/>
          <w:szCs w:val="22"/>
          <w:lang w:val="en-GB"/>
        </w:rPr>
        <w:t xml:space="preserve"> </w:t>
      </w:r>
      <w:r w:rsidR="009235BD" w:rsidRPr="001F3033">
        <w:rPr>
          <w:rFonts w:ascii="Arial" w:hAnsi="Arial" w:cs="Arial"/>
          <w:sz w:val="22"/>
          <w:szCs w:val="22"/>
          <w:lang w:val="en-GB"/>
        </w:rPr>
        <w:t xml:space="preserve">Diversity and Inclusion </w:t>
      </w:r>
      <w:r w:rsidR="00D823AE" w:rsidRPr="001F3033">
        <w:rPr>
          <w:rFonts w:ascii="Arial" w:hAnsi="Arial" w:cs="Arial"/>
          <w:sz w:val="22"/>
          <w:szCs w:val="22"/>
          <w:lang w:val="en-GB"/>
        </w:rPr>
        <w:t>Policy, Standards, Code of Conduct and Reporting Procedure are applicable to</w:t>
      </w:r>
      <w:r w:rsidR="00DC66E4" w:rsidRPr="001F3033">
        <w:rPr>
          <w:rFonts w:ascii="Arial" w:hAnsi="Arial" w:cs="Arial"/>
          <w:sz w:val="22"/>
          <w:szCs w:val="22"/>
          <w:lang w:val="en-GB"/>
        </w:rPr>
        <w:t xml:space="preserve"> </w:t>
      </w:r>
      <w:r w:rsidR="00A45B27" w:rsidRPr="001F3033">
        <w:rPr>
          <w:rFonts w:ascii="Arial" w:hAnsi="Arial" w:cs="Arial"/>
          <w:b/>
          <w:sz w:val="22"/>
          <w:szCs w:val="22"/>
          <w:lang w:val="en-GB"/>
        </w:rPr>
        <w:t>Burnham Tennis Association</w:t>
      </w:r>
      <w:r w:rsidR="00A45B27" w:rsidRPr="001F3033">
        <w:rPr>
          <w:rFonts w:ascii="Arial" w:hAnsi="Arial" w:cs="Arial"/>
          <w:sz w:val="22"/>
          <w:szCs w:val="22"/>
          <w:lang w:val="en-GB"/>
        </w:rPr>
        <w:t xml:space="preserve"> </w:t>
      </w:r>
      <w:r w:rsidR="00DC66E4" w:rsidRPr="001F3033">
        <w:rPr>
          <w:rFonts w:ascii="Arial" w:hAnsi="Arial" w:cs="Arial"/>
          <w:sz w:val="22"/>
          <w:szCs w:val="22"/>
          <w:lang w:val="en-GB"/>
        </w:rPr>
        <w:t>and is</w:t>
      </w:r>
      <w:r w:rsidRPr="001F3033">
        <w:rPr>
          <w:rFonts w:ascii="Arial" w:hAnsi="Arial" w:cs="Arial"/>
          <w:sz w:val="22"/>
          <w:szCs w:val="22"/>
          <w:lang w:val="en-GB"/>
        </w:rPr>
        <w:t xml:space="preserve"> based on </w:t>
      </w:r>
      <w:r w:rsidR="00DC66E4" w:rsidRPr="001F3033">
        <w:rPr>
          <w:rFonts w:ascii="Arial" w:hAnsi="Arial" w:cs="Arial"/>
          <w:sz w:val="22"/>
          <w:szCs w:val="22"/>
          <w:lang w:val="en-GB"/>
        </w:rPr>
        <w:t>similar policies of</w:t>
      </w:r>
      <w:r w:rsidR="007A0BA2" w:rsidRPr="001F3033">
        <w:rPr>
          <w:rFonts w:ascii="Arial" w:hAnsi="Arial" w:cs="Arial"/>
          <w:sz w:val="22"/>
          <w:szCs w:val="22"/>
          <w:lang w:val="en-GB"/>
        </w:rPr>
        <w:t xml:space="preserve"> the </w:t>
      </w:r>
      <w:r w:rsidR="00D823AE" w:rsidRPr="001F3033">
        <w:rPr>
          <w:rFonts w:ascii="Arial" w:hAnsi="Arial" w:cs="Arial"/>
          <w:sz w:val="22"/>
          <w:szCs w:val="22"/>
        </w:rPr>
        <w:t>The Lawn Tennis Association (LTA)</w:t>
      </w:r>
      <w:r w:rsidR="007A0BA2" w:rsidRPr="001F3033">
        <w:rPr>
          <w:rFonts w:ascii="Arial" w:hAnsi="Arial" w:cs="Arial"/>
          <w:sz w:val="22"/>
          <w:szCs w:val="22"/>
        </w:rPr>
        <w:t>.</w:t>
      </w:r>
    </w:p>
    <w:p w:rsidR="007A0BA2" w:rsidRPr="001F3033" w:rsidRDefault="007A0BA2" w:rsidP="007A0BA2">
      <w:pPr>
        <w:rPr>
          <w:rFonts w:ascii="Arial" w:hAnsi="Arial" w:cs="Arial"/>
          <w:sz w:val="22"/>
          <w:szCs w:val="22"/>
        </w:rPr>
      </w:pPr>
    </w:p>
    <w:p w:rsidR="00D823AE" w:rsidRPr="001F3033" w:rsidRDefault="003B5D08" w:rsidP="007A0BA2">
      <w:pPr>
        <w:rPr>
          <w:rFonts w:ascii="Arial" w:hAnsi="Arial" w:cs="Arial"/>
          <w:sz w:val="22"/>
          <w:szCs w:val="22"/>
          <w:lang w:val="en-GB"/>
        </w:rPr>
      </w:pPr>
      <w:r w:rsidRPr="001F3033">
        <w:rPr>
          <w:rFonts w:ascii="Arial" w:hAnsi="Arial" w:cs="Arial"/>
          <w:sz w:val="22"/>
          <w:szCs w:val="22"/>
          <w:lang w:val="en-GB"/>
        </w:rPr>
        <w:t xml:space="preserve">As a club we contribute actively to </w:t>
      </w:r>
      <w:r w:rsidR="00FD177C" w:rsidRPr="001F3033">
        <w:rPr>
          <w:rFonts w:ascii="Arial" w:hAnsi="Arial" w:cs="Arial"/>
          <w:sz w:val="22"/>
          <w:szCs w:val="22"/>
          <w:lang w:val="en-GB"/>
        </w:rPr>
        <w:t>enable more people to play tennis more often,</w:t>
      </w:r>
      <w:r w:rsidRPr="001F3033">
        <w:rPr>
          <w:rFonts w:ascii="Arial" w:hAnsi="Arial" w:cs="Arial"/>
          <w:sz w:val="22"/>
          <w:szCs w:val="22"/>
          <w:lang w:val="en-GB"/>
        </w:rPr>
        <w:t xml:space="preserve"> in a manner that </w:t>
      </w:r>
      <w:r w:rsidR="00FD177C" w:rsidRPr="001F3033">
        <w:rPr>
          <w:rFonts w:ascii="Arial" w:hAnsi="Arial" w:cs="Arial"/>
          <w:sz w:val="22"/>
          <w:szCs w:val="22"/>
          <w:lang w:val="en-GB"/>
        </w:rPr>
        <w:t xml:space="preserve">it is safe, inclusive, </w:t>
      </w:r>
      <w:r w:rsidR="000D205F" w:rsidRPr="001F3033">
        <w:rPr>
          <w:rFonts w:ascii="Arial" w:hAnsi="Arial" w:cs="Arial"/>
          <w:sz w:val="22"/>
          <w:szCs w:val="22"/>
          <w:lang w:val="en-GB"/>
        </w:rPr>
        <w:t xml:space="preserve">and </w:t>
      </w:r>
      <w:r w:rsidR="00FD177C" w:rsidRPr="001F3033">
        <w:rPr>
          <w:rFonts w:ascii="Arial" w:hAnsi="Arial" w:cs="Arial"/>
          <w:sz w:val="22"/>
          <w:szCs w:val="22"/>
          <w:lang w:val="en-GB"/>
        </w:rPr>
        <w:t>fair</w:t>
      </w:r>
      <w:r w:rsidR="000D205F" w:rsidRPr="001F3033">
        <w:rPr>
          <w:rFonts w:ascii="Arial" w:hAnsi="Arial" w:cs="Arial"/>
          <w:sz w:val="22"/>
          <w:szCs w:val="22"/>
          <w:lang w:val="en-GB"/>
        </w:rPr>
        <w:t>.</w:t>
      </w:r>
      <w:r w:rsidR="009235BD" w:rsidRPr="001F3033">
        <w:rPr>
          <w:rFonts w:ascii="Arial" w:hAnsi="Arial" w:cs="Arial"/>
          <w:sz w:val="22"/>
          <w:szCs w:val="22"/>
          <w:lang w:val="en-GB"/>
        </w:rPr>
        <w:t xml:space="preserve"> This applies regardless of a person’s </w:t>
      </w:r>
      <w:r w:rsidR="00FD177C" w:rsidRPr="001F3033">
        <w:rPr>
          <w:rFonts w:ascii="Arial" w:hAnsi="Arial"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sidRPr="001F3033">
        <w:rPr>
          <w:rFonts w:ascii="Arial" w:hAnsi="Arial" w:cs="Arial"/>
          <w:sz w:val="22"/>
          <w:szCs w:val="22"/>
          <w:lang w:val="en-GB"/>
        </w:rPr>
        <w:t xml:space="preserve"> </w:t>
      </w:r>
    </w:p>
    <w:p w:rsidR="004A1349" w:rsidRPr="001F3033" w:rsidRDefault="004A1349" w:rsidP="00FD177C">
      <w:pPr>
        <w:rPr>
          <w:rFonts w:ascii="Arial" w:hAnsi="Arial" w:cs="Arial"/>
          <w:sz w:val="22"/>
          <w:szCs w:val="22"/>
          <w:lang w:val="en-GB"/>
        </w:rPr>
      </w:pPr>
    </w:p>
    <w:p w:rsidR="004A1349" w:rsidRPr="001F3033" w:rsidRDefault="00DC66E4" w:rsidP="00FD177C">
      <w:pPr>
        <w:rPr>
          <w:rFonts w:ascii="Arial" w:hAnsi="Arial" w:cs="Arial"/>
          <w:sz w:val="22"/>
          <w:szCs w:val="22"/>
          <w:lang w:val="en-GB"/>
        </w:rPr>
      </w:pPr>
      <w:r w:rsidRPr="001F3033">
        <w:rPr>
          <w:rFonts w:ascii="Arial" w:hAnsi="Arial" w:cs="Arial"/>
          <w:sz w:val="22"/>
          <w:szCs w:val="22"/>
          <w:lang w:val="en-GB"/>
        </w:rPr>
        <w:t xml:space="preserve">We </w:t>
      </w:r>
      <w:r w:rsidR="004A1349" w:rsidRPr="001F3033">
        <w:rPr>
          <w:rFonts w:ascii="Arial" w:hAnsi="Arial" w:cs="Arial"/>
          <w:sz w:val="22"/>
          <w:szCs w:val="22"/>
          <w:lang w:val="en-GB"/>
        </w:rPr>
        <w:t>recognise that many concerns and/or disclosures may have both safeguarding</w:t>
      </w:r>
      <w:r w:rsidR="00914354">
        <w:rPr>
          <w:rFonts w:ascii="Arial" w:hAnsi="Arial" w:cs="Arial"/>
          <w:sz w:val="22"/>
          <w:szCs w:val="22"/>
          <w:lang w:val="en-GB"/>
        </w:rPr>
        <w:t>,</w:t>
      </w:r>
      <w:r w:rsidR="004A1349" w:rsidRPr="001F3033">
        <w:rPr>
          <w:rFonts w:ascii="Arial" w:hAnsi="Arial" w:cs="Arial"/>
          <w:sz w:val="22"/>
          <w:szCs w:val="22"/>
          <w:lang w:val="en-GB"/>
        </w:rPr>
        <w:t xml:space="preserve"> and diversity and inclusion elements to them. This policy reflects this through its reporting procedures</w:t>
      </w:r>
      <w:r w:rsidR="00CB73E0" w:rsidRPr="001F3033">
        <w:rPr>
          <w:rFonts w:ascii="Arial" w:hAnsi="Arial" w:cs="Arial"/>
          <w:sz w:val="22"/>
          <w:szCs w:val="22"/>
          <w:lang w:val="en-GB"/>
        </w:rPr>
        <w:t>, which replicate the safeguarding concern reporting procedures</w:t>
      </w:r>
      <w:r w:rsidR="004A1349" w:rsidRPr="001F3033">
        <w:rPr>
          <w:rFonts w:ascii="Arial" w:hAnsi="Arial" w:cs="Arial"/>
          <w:sz w:val="22"/>
          <w:szCs w:val="22"/>
          <w:lang w:val="en-GB"/>
        </w:rPr>
        <w:t xml:space="preserve">.  </w:t>
      </w:r>
    </w:p>
    <w:p w:rsidR="00D823AE" w:rsidRPr="001F3033" w:rsidRDefault="00D823AE" w:rsidP="00FD177C">
      <w:pPr>
        <w:rPr>
          <w:rFonts w:ascii="Arial" w:hAnsi="Arial" w:cs="Arial"/>
          <w:sz w:val="22"/>
          <w:szCs w:val="22"/>
          <w:lang w:val="en-GB"/>
        </w:rPr>
      </w:pPr>
    </w:p>
    <w:p w:rsidR="00FD177C" w:rsidRPr="001F3033" w:rsidRDefault="00E85A1F" w:rsidP="00FD177C">
      <w:pPr>
        <w:rPr>
          <w:rFonts w:ascii="Arial" w:hAnsi="Arial" w:cs="Arial"/>
          <w:sz w:val="22"/>
          <w:szCs w:val="22"/>
          <w:lang w:val="en-GB"/>
        </w:rPr>
      </w:pPr>
      <w:r w:rsidRPr="00A35637">
        <w:rPr>
          <w:rFonts w:ascii="Arial" w:hAnsi="Arial" w:cs="Arial"/>
          <w:sz w:val="22"/>
          <w:szCs w:val="22"/>
          <w:lang w:val="en-GB"/>
        </w:rPr>
        <w:t xml:space="preserve">This Policy </w:t>
      </w:r>
      <w:r w:rsidR="000F5DB7" w:rsidRPr="00A35637">
        <w:rPr>
          <w:rFonts w:ascii="Arial" w:hAnsi="Arial" w:cs="Arial"/>
          <w:sz w:val="22"/>
          <w:szCs w:val="22"/>
          <w:lang w:val="en-GB"/>
        </w:rPr>
        <w:t>strive</w:t>
      </w:r>
      <w:r w:rsidRPr="00A35637">
        <w:rPr>
          <w:rFonts w:ascii="Arial" w:hAnsi="Arial" w:cs="Arial"/>
          <w:sz w:val="22"/>
          <w:szCs w:val="22"/>
          <w:lang w:val="en-GB"/>
        </w:rPr>
        <w:t>s</w:t>
      </w:r>
      <w:r w:rsidR="000F5DB7" w:rsidRPr="00A35637">
        <w:rPr>
          <w:rFonts w:ascii="Arial" w:hAnsi="Arial" w:cs="Arial"/>
          <w:sz w:val="22"/>
          <w:szCs w:val="22"/>
          <w:lang w:val="en-GB"/>
        </w:rPr>
        <w:t xml:space="preserve"> to minimise risk and support </w:t>
      </w:r>
      <w:r w:rsidR="00FD6C2A" w:rsidRPr="00A35637">
        <w:rPr>
          <w:rFonts w:ascii="Arial" w:hAnsi="Arial" w:cs="Arial"/>
          <w:sz w:val="22"/>
          <w:szCs w:val="22"/>
          <w:lang w:val="en-GB"/>
        </w:rPr>
        <w:t xml:space="preserve">individuals to deliver and </w:t>
      </w:r>
      <w:r w:rsidR="00A35637" w:rsidRPr="00A35637">
        <w:rPr>
          <w:rFonts w:ascii="Arial" w:hAnsi="Arial" w:cs="Arial"/>
          <w:sz w:val="22"/>
          <w:szCs w:val="22"/>
          <w:lang w:val="en-GB"/>
        </w:rPr>
        <w:t>receive</w:t>
      </w:r>
      <w:r w:rsidR="00FD6C2A" w:rsidRPr="00A35637">
        <w:rPr>
          <w:rFonts w:ascii="Arial" w:hAnsi="Arial" w:cs="Arial"/>
          <w:sz w:val="22"/>
          <w:szCs w:val="22"/>
          <w:lang w:val="en-GB"/>
        </w:rPr>
        <w:t xml:space="preserve"> a positive tennis experience at Burnham Tennis Association</w:t>
      </w:r>
      <w:r w:rsidR="00A35637" w:rsidRPr="00A35637">
        <w:rPr>
          <w:rFonts w:ascii="Arial" w:hAnsi="Arial" w:cs="Arial"/>
          <w:sz w:val="22"/>
          <w:szCs w:val="22"/>
          <w:lang w:val="en-GB"/>
        </w:rPr>
        <w:t xml:space="preserve"> and ensure that all programmes and events are delivered in a manner supportive of these policies.</w:t>
      </w:r>
      <w:r w:rsidR="00FD6C2A" w:rsidRPr="00A35637">
        <w:rPr>
          <w:rFonts w:ascii="Arial" w:hAnsi="Arial" w:cs="Arial"/>
          <w:sz w:val="22"/>
          <w:szCs w:val="22"/>
          <w:lang w:val="en-GB"/>
        </w:rPr>
        <w:t xml:space="preserve"> </w:t>
      </w:r>
      <w:r w:rsidR="000F5DB7" w:rsidRPr="00A35637">
        <w:rPr>
          <w:rFonts w:ascii="Arial" w:hAnsi="Arial" w:cs="Arial"/>
          <w:sz w:val="22"/>
          <w:szCs w:val="22"/>
          <w:lang w:val="en-GB"/>
        </w:rPr>
        <w:t>The Reporting Procedures</w:t>
      </w:r>
      <w:r w:rsidRPr="00A35637">
        <w:rPr>
          <w:rFonts w:ascii="Arial" w:hAnsi="Arial" w:cs="Arial"/>
          <w:sz w:val="22"/>
          <w:szCs w:val="22"/>
          <w:lang w:val="en-GB"/>
        </w:rPr>
        <w:t xml:space="preserve"> </w:t>
      </w:r>
      <w:r w:rsidR="00914354">
        <w:rPr>
          <w:rFonts w:ascii="Arial" w:hAnsi="Arial" w:cs="Arial"/>
          <w:sz w:val="22"/>
          <w:szCs w:val="22"/>
          <w:lang w:val="en-GB"/>
        </w:rPr>
        <w:t>o</w:t>
      </w:r>
      <w:r w:rsidRPr="00A35637">
        <w:rPr>
          <w:rFonts w:ascii="Arial" w:hAnsi="Arial" w:cs="Arial"/>
          <w:sz w:val="22"/>
          <w:szCs w:val="22"/>
          <w:lang w:val="en-GB"/>
        </w:rPr>
        <w:t xml:space="preserve">n page </w:t>
      </w:r>
      <w:r w:rsidR="00FD6C2A" w:rsidRPr="00A35637">
        <w:rPr>
          <w:rFonts w:ascii="Arial" w:hAnsi="Arial" w:cs="Arial"/>
          <w:sz w:val="22"/>
          <w:szCs w:val="22"/>
          <w:lang w:val="en-GB"/>
        </w:rPr>
        <w:t>8</w:t>
      </w:r>
      <w:r w:rsidR="000F5DB7" w:rsidRPr="00A35637">
        <w:rPr>
          <w:rFonts w:ascii="Arial" w:hAnsi="Arial" w:cs="Arial"/>
          <w:sz w:val="22"/>
          <w:szCs w:val="22"/>
          <w:lang w:val="en-GB"/>
        </w:rPr>
        <w:t xml:space="preserve"> outlines how to respond to safeguarding or discrimination concerns/disclosures.</w:t>
      </w:r>
    </w:p>
    <w:p w:rsidR="000F5DB7" w:rsidRPr="001F3033" w:rsidRDefault="000F5DB7" w:rsidP="000F5DB7">
      <w:pPr>
        <w:rPr>
          <w:rFonts w:ascii="Arial" w:hAnsi="Arial" w:cs="Arial"/>
          <w:b/>
          <w:sz w:val="22"/>
          <w:szCs w:val="22"/>
        </w:rPr>
      </w:pPr>
    </w:p>
    <w:p w:rsidR="00FD177C" w:rsidRPr="001F3033" w:rsidRDefault="00FD177C" w:rsidP="00FD177C">
      <w:pPr>
        <w:rPr>
          <w:rFonts w:ascii="Arial" w:hAnsi="Arial" w:cs="Arial"/>
          <w:color w:val="000000"/>
          <w:sz w:val="22"/>
          <w:szCs w:val="22"/>
        </w:rPr>
      </w:pPr>
    </w:p>
    <w:p w:rsidR="00F700DC" w:rsidRPr="001F3033" w:rsidRDefault="00FD177C" w:rsidP="005D254B">
      <w:pPr>
        <w:pStyle w:val="ListParagraph"/>
        <w:numPr>
          <w:ilvl w:val="0"/>
          <w:numId w:val="6"/>
        </w:numPr>
        <w:rPr>
          <w:rFonts w:ascii="Arial" w:hAnsi="Arial" w:cs="Arial"/>
          <w:b/>
          <w:sz w:val="22"/>
          <w:szCs w:val="22"/>
        </w:rPr>
      </w:pPr>
      <w:r w:rsidRPr="001F3033">
        <w:rPr>
          <w:rFonts w:ascii="Arial" w:hAnsi="Arial" w:cs="Arial"/>
          <w:b/>
          <w:sz w:val="22"/>
          <w:szCs w:val="22"/>
        </w:rPr>
        <w:t>S</w:t>
      </w:r>
      <w:r w:rsidR="00286F73" w:rsidRPr="001F3033">
        <w:rPr>
          <w:rFonts w:ascii="Arial" w:hAnsi="Arial" w:cs="Arial"/>
          <w:b/>
          <w:sz w:val="22"/>
          <w:szCs w:val="22"/>
        </w:rPr>
        <w:t>cope</w:t>
      </w:r>
    </w:p>
    <w:p w:rsidR="00C56F69" w:rsidRPr="001F3033" w:rsidRDefault="00C56F69" w:rsidP="00474191">
      <w:pPr>
        <w:rPr>
          <w:rFonts w:ascii="Arial" w:hAnsi="Arial" w:cs="Arial"/>
          <w:b/>
          <w:sz w:val="22"/>
          <w:szCs w:val="22"/>
        </w:rPr>
      </w:pPr>
    </w:p>
    <w:p w:rsidR="00C56F69" w:rsidRPr="001F3033" w:rsidRDefault="007A0BA2" w:rsidP="00C56F69">
      <w:pPr>
        <w:rPr>
          <w:rFonts w:ascii="Arial" w:hAnsi="Arial" w:cs="Arial"/>
          <w:sz w:val="22"/>
          <w:szCs w:val="22"/>
          <w:lang w:val="en-GB"/>
        </w:rPr>
      </w:pPr>
      <w:r w:rsidRPr="001F3033">
        <w:rPr>
          <w:rFonts w:ascii="Arial" w:hAnsi="Arial" w:cs="Arial"/>
          <w:sz w:val="22"/>
          <w:szCs w:val="22"/>
          <w:lang w:val="en-GB"/>
        </w:rPr>
        <w:t>Burnham Tennis Association</w:t>
      </w:r>
      <w:r w:rsidR="00DC66E4" w:rsidRPr="001F3033">
        <w:rPr>
          <w:rFonts w:ascii="Arial" w:hAnsi="Arial" w:cs="Arial"/>
          <w:sz w:val="22"/>
          <w:szCs w:val="22"/>
          <w:lang w:val="en-GB"/>
        </w:rPr>
        <w:t xml:space="preserve"> </w:t>
      </w:r>
      <w:r w:rsidR="00C56F69" w:rsidRPr="001F3033">
        <w:rPr>
          <w:rFonts w:ascii="Arial" w:hAnsi="Arial" w:cs="Arial"/>
          <w:sz w:val="22"/>
          <w:szCs w:val="22"/>
          <w:lang w:val="en-GB"/>
        </w:rPr>
        <w:t xml:space="preserve">has </w:t>
      </w:r>
      <w:r w:rsidR="000F5DB7" w:rsidRPr="001F3033">
        <w:rPr>
          <w:rFonts w:ascii="Arial" w:hAnsi="Arial" w:cs="Arial"/>
          <w:sz w:val="22"/>
          <w:szCs w:val="22"/>
          <w:lang w:val="en-GB"/>
        </w:rPr>
        <w:t xml:space="preserve">direct </w:t>
      </w:r>
      <w:r w:rsidR="001F4650" w:rsidRPr="001F3033">
        <w:rPr>
          <w:rFonts w:ascii="Arial" w:hAnsi="Arial" w:cs="Arial"/>
          <w:sz w:val="22"/>
          <w:szCs w:val="22"/>
          <w:lang w:val="en-GB"/>
        </w:rPr>
        <w:t xml:space="preserve">safe and inclusive </w:t>
      </w:r>
      <w:r w:rsidR="00C56F69" w:rsidRPr="001F3033">
        <w:rPr>
          <w:rFonts w:ascii="Arial" w:hAnsi="Arial" w:cs="Arial"/>
          <w:sz w:val="22"/>
          <w:szCs w:val="22"/>
          <w:lang w:val="en-GB"/>
        </w:rPr>
        <w:t>responsibility for:</w:t>
      </w:r>
    </w:p>
    <w:p w:rsidR="00C56F69" w:rsidRPr="001F3033" w:rsidRDefault="00C56F69" w:rsidP="00C56F69">
      <w:pPr>
        <w:rPr>
          <w:rFonts w:ascii="Arial" w:hAnsi="Arial" w:cs="Arial"/>
          <w:sz w:val="22"/>
          <w:szCs w:val="22"/>
          <w:lang w:val="en-GB"/>
        </w:rPr>
      </w:pPr>
    </w:p>
    <w:p w:rsidR="00914354" w:rsidRDefault="00914354" w:rsidP="005D254B">
      <w:pPr>
        <w:pStyle w:val="ListParagraph"/>
        <w:numPr>
          <w:ilvl w:val="0"/>
          <w:numId w:val="4"/>
        </w:numPr>
        <w:rPr>
          <w:rFonts w:ascii="Arial" w:hAnsi="Arial" w:cs="Arial"/>
          <w:sz w:val="22"/>
          <w:szCs w:val="22"/>
        </w:rPr>
      </w:pPr>
      <w:r>
        <w:rPr>
          <w:rFonts w:ascii="Arial" w:hAnsi="Arial" w:cs="Arial"/>
          <w:sz w:val="22"/>
          <w:szCs w:val="22"/>
        </w:rPr>
        <w:t xml:space="preserve">All Members </w:t>
      </w:r>
    </w:p>
    <w:p w:rsidR="00C56F69" w:rsidRPr="001F3033" w:rsidRDefault="007A0BA2" w:rsidP="005D254B">
      <w:pPr>
        <w:pStyle w:val="ListParagraph"/>
        <w:numPr>
          <w:ilvl w:val="0"/>
          <w:numId w:val="4"/>
        </w:numPr>
        <w:rPr>
          <w:rFonts w:ascii="Arial" w:hAnsi="Arial" w:cs="Arial"/>
          <w:sz w:val="22"/>
          <w:szCs w:val="22"/>
        </w:rPr>
      </w:pPr>
      <w:r w:rsidRPr="001F3033">
        <w:rPr>
          <w:rFonts w:ascii="Arial" w:hAnsi="Arial" w:cs="Arial"/>
          <w:sz w:val="22"/>
          <w:szCs w:val="22"/>
        </w:rPr>
        <w:t>C</w:t>
      </w:r>
      <w:r w:rsidR="00C56F69" w:rsidRPr="001F3033">
        <w:rPr>
          <w:rFonts w:ascii="Arial" w:hAnsi="Arial" w:cs="Arial"/>
          <w:sz w:val="22"/>
          <w:szCs w:val="22"/>
        </w:rPr>
        <w:t xml:space="preserve">oaches and officials </w:t>
      </w:r>
      <w:r w:rsidR="00A35637">
        <w:rPr>
          <w:rFonts w:ascii="Arial" w:hAnsi="Arial" w:cs="Arial"/>
          <w:sz w:val="22"/>
          <w:szCs w:val="22"/>
        </w:rPr>
        <w:t xml:space="preserve">who </w:t>
      </w:r>
      <w:r w:rsidRPr="001F3033">
        <w:rPr>
          <w:rFonts w:ascii="Arial" w:hAnsi="Arial" w:cs="Arial"/>
          <w:sz w:val="22"/>
          <w:szCs w:val="22"/>
        </w:rPr>
        <w:t xml:space="preserve">work </w:t>
      </w:r>
      <w:r w:rsidR="00914354">
        <w:rPr>
          <w:rFonts w:ascii="Arial" w:hAnsi="Arial" w:cs="Arial"/>
          <w:sz w:val="22"/>
          <w:szCs w:val="22"/>
        </w:rPr>
        <w:t xml:space="preserve">with or </w:t>
      </w:r>
      <w:r w:rsidRPr="001F3033">
        <w:rPr>
          <w:rFonts w:ascii="Arial" w:hAnsi="Arial" w:cs="Arial"/>
          <w:sz w:val="22"/>
          <w:szCs w:val="22"/>
        </w:rPr>
        <w:t>on behalf of BTA</w:t>
      </w:r>
      <w:r w:rsidR="00C56F69" w:rsidRPr="001F3033">
        <w:rPr>
          <w:rFonts w:ascii="Arial" w:hAnsi="Arial" w:cs="Arial"/>
          <w:sz w:val="22"/>
          <w:szCs w:val="22"/>
        </w:rPr>
        <w:t>;</w:t>
      </w:r>
    </w:p>
    <w:p w:rsidR="00C56F69" w:rsidRPr="001F3033" w:rsidRDefault="00C56F69" w:rsidP="005D254B">
      <w:pPr>
        <w:pStyle w:val="ListParagraph"/>
        <w:numPr>
          <w:ilvl w:val="0"/>
          <w:numId w:val="4"/>
        </w:numPr>
        <w:rPr>
          <w:rFonts w:ascii="Arial" w:hAnsi="Arial" w:cs="Arial"/>
          <w:sz w:val="22"/>
          <w:szCs w:val="22"/>
        </w:rPr>
      </w:pPr>
      <w:r w:rsidRPr="001F3033">
        <w:rPr>
          <w:rFonts w:ascii="Arial" w:hAnsi="Arial" w:cs="Arial"/>
          <w:sz w:val="22"/>
          <w:szCs w:val="22"/>
        </w:rPr>
        <w:t>Volunteers</w:t>
      </w:r>
      <w:r w:rsidR="007A0BA2" w:rsidRPr="001F3033">
        <w:rPr>
          <w:rFonts w:ascii="Arial" w:hAnsi="Arial" w:cs="Arial"/>
          <w:sz w:val="22"/>
          <w:szCs w:val="22"/>
        </w:rPr>
        <w:t xml:space="preserve"> </w:t>
      </w:r>
      <w:r w:rsidRPr="001F3033">
        <w:rPr>
          <w:rFonts w:ascii="Arial" w:hAnsi="Arial" w:cs="Arial"/>
          <w:sz w:val="22"/>
          <w:szCs w:val="22"/>
        </w:rPr>
        <w:t>they recruit;</w:t>
      </w:r>
    </w:p>
    <w:p w:rsidR="00C56F69" w:rsidRPr="001F3033" w:rsidRDefault="007A0BA2" w:rsidP="005D254B">
      <w:pPr>
        <w:pStyle w:val="ListParagraph"/>
        <w:numPr>
          <w:ilvl w:val="0"/>
          <w:numId w:val="4"/>
        </w:numPr>
        <w:rPr>
          <w:rFonts w:ascii="Arial" w:hAnsi="Arial" w:cs="Arial"/>
          <w:sz w:val="22"/>
          <w:szCs w:val="22"/>
        </w:rPr>
      </w:pPr>
      <w:r w:rsidRPr="001F3033">
        <w:rPr>
          <w:rFonts w:ascii="Arial" w:hAnsi="Arial" w:cs="Arial"/>
          <w:sz w:val="22"/>
          <w:szCs w:val="22"/>
        </w:rPr>
        <w:t>The facilities they own and lease at The Stomping Ground</w:t>
      </w:r>
    </w:p>
    <w:p w:rsidR="00C56F69" w:rsidRPr="001F3033" w:rsidRDefault="00C56F69" w:rsidP="005D254B">
      <w:pPr>
        <w:pStyle w:val="ListParagraph"/>
        <w:numPr>
          <w:ilvl w:val="0"/>
          <w:numId w:val="4"/>
        </w:numPr>
        <w:rPr>
          <w:rFonts w:ascii="Arial" w:hAnsi="Arial" w:cs="Arial"/>
          <w:sz w:val="22"/>
          <w:szCs w:val="22"/>
        </w:rPr>
      </w:pPr>
      <w:r w:rsidRPr="001F3033">
        <w:rPr>
          <w:rFonts w:ascii="Arial" w:hAnsi="Arial" w:cs="Arial"/>
          <w:sz w:val="22"/>
          <w:szCs w:val="22"/>
        </w:rPr>
        <w:t>Events and programmes they run; and</w:t>
      </w:r>
    </w:p>
    <w:p w:rsidR="00F835B7" w:rsidRPr="001F3033" w:rsidRDefault="00C56F69" w:rsidP="00983EAC">
      <w:pPr>
        <w:pStyle w:val="ListParagraph"/>
        <w:numPr>
          <w:ilvl w:val="0"/>
          <w:numId w:val="4"/>
        </w:numPr>
        <w:rPr>
          <w:rFonts w:ascii="Arial" w:hAnsi="Arial" w:cs="Arial"/>
          <w:sz w:val="22"/>
          <w:szCs w:val="22"/>
        </w:rPr>
      </w:pPr>
      <w:r w:rsidRPr="001F3033">
        <w:rPr>
          <w:rFonts w:ascii="Arial" w:hAnsi="Arial" w:cs="Arial"/>
          <w:sz w:val="22"/>
          <w:szCs w:val="22"/>
        </w:rPr>
        <w:t xml:space="preserve">Ensuring all accreditation requirements are met by accredited coaches, </w:t>
      </w:r>
      <w:r w:rsidR="007A0BA2" w:rsidRPr="001F3033">
        <w:rPr>
          <w:rFonts w:ascii="Arial" w:hAnsi="Arial" w:cs="Arial"/>
          <w:sz w:val="22"/>
          <w:szCs w:val="22"/>
        </w:rPr>
        <w:t xml:space="preserve">and </w:t>
      </w:r>
      <w:r w:rsidRPr="001F3033">
        <w:rPr>
          <w:rFonts w:ascii="Arial" w:hAnsi="Arial" w:cs="Arial"/>
          <w:sz w:val="22"/>
          <w:szCs w:val="22"/>
        </w:rPr>
        <w:t>officials</w:t>
      </w:r>
      <w:r w:rsidR="007A0BA2" w:rsidRPr="001F3033">
        <w:rPr>
          <w:rFonts w:ascii="Arial" w:hAnsi="Arial" w:cs="Arial"/>
          <w:sz w:val="22"/>
          <w:szCs w:val="22"/>
        </w:rPr>
        <w:t>.</w:t>
      </w:r>
    </w:p>
    <w:p w:rsidR="007A0BA2" w:rsidRPr="001F3033" w:rsidRDefault="007A0BA2" w:rsidP="00A35637">
      <w:pPr>
        <w:pStyle w:val="ListParagraph"/>
        <w:rPr>
          <w:rFonts w:ascii="Arial" w:hAnsi="Arial" w:cs="Arial"/>
          <w:sz w:val="22"/>
          <w:szCs w:val="22"/>
        </w:rPr>
      </w:pPr>
    </w:p>
    <w:p w:rsidR="00C56F69" w:rsidRPr="001F3033" w:rsidRDefault="00DC66E4" w:rsidP="00C56F69">
      <w:pPr>
        <w:rPr>
          <w:rFonts w:ascii="Arial" w:hAnsi="Arial" w:cs="Arial"/>
          <w:sz w:val="22"/>
          <w:szCs w:val="22"/>
          <w:lang w:val="en-GB"/>
        </w:rPr>
      </w:pPr>
      <w:r w:rsidRPr="001F3033">
        <w:rPr>
          <w:rFonts w:ascii="Arial" w:hAnsi="Arial" w:cs="Arial"/>
          <w:sz w:val="22"/>
          <w:szCs w:val="22"/>
          <w:lang w:val="en-GB"/>
        </w:rPr>
        <w:t>We recommend</w:t>
      </w:r>
      <w:r w:rsidR="00C56F69" w:rsidRPr="001F3033">
        <w:rPr>
          <w:rFonts w:ascii="Arial" w:hAnsi="Arial" w:cs="Arial"/>
          <w:sz w:val="22"/>
          <w:szCs w:val="22"/>
          <w:lang w:val="en-GB"/>
        </w:rPr>
        <w:t xml:space="preserve"> and support</w:t>
      </w:r>
      <w:r w:rsidRPr="001F3033">
        <w:rPr>
          <w:rFonts w:ascii="Arial" w:hAnsi="Arial" w:cs="Arial"/>
          <w:sz w:val="22"/>
          <w:szCs w:val="22"/>
          <w:lang w:val="en-GB"/>
        </w:rPr>
        <w:t xml:space="preserve"> </w:t>
      </w:r>
      <w:r w:rsidR="00C56F69" w:rsidRPr="001F3033">
        <w:rPr>
          <w:rFonts w:ascii="Arial" w:hAnsi="Arial" w:cs="Arial"/>
          <w:sz w:val="22"/>
          <w:szCs w:val="22"/>
          <w:lang w:val="en-GB"/>
        </w:rPr>
        <w:t>the development of good diversity and inclusion practice to:</w:t>
      </w:r>
    </w:p>
    <w:p w:rsidR="00C56F69" w:rsidRPr="001F3033" w:rsidRDefault="00C56F69" w:rsidP="00C56F69">
      <w:pPr>
        <w:rPr>
          <w:rFonts w:ascii="Arial" w:hAnsi="Arial" w:cs="Arial"/>
          <w:sz w:val="22"/>
          <w:szCs w:val="22"/>
          <w:lang w:val="en-GB"/>
        </w:rPr>
      </w:pPr>
    </w:p>
    <w:p w:rsidR="00C56F69" w:rsidRPr="001F3033" w:rsidRDefault="00C56F69" w:rsidP="005D254B">
      <w:pPr>
        <w:pStyle w:val="ListParagraph"/>
        <w:numPr>
          <w:ilvl w:val="0"/>
          <w:numId w:val="5"/>
        </w:numPr>
        <w:rPr>
          <w:rFonts w:ascii="Arial" w:hAnsi="Arial" w:cs="Arial"/>
          <w:sz w:val="22"/>
          <w:szCs w:val="22"/>
        </w:rPr>
      </w:pPr>
      <w:r w:rsidRPr="001F3033">
        <w:rPr>
          <w:rFonts w:ascii="Arial" w:hAnsi="Arial" w:cs="Arial"/>
          <w:sz w:val="22"/>
          <w:szCs w:val="22"/>
        </w:rPr>
        <w:t>Accredited coaches, officials and venues;</w:t>
      </w:r>
    </w:p>
    <w:p w:rsidR="00C56F69" w:rsidRPr="001F3033" w:rsidRDefault="00C56F69" w:rsidP="005D254B">
      <w:pPr>
        <w:pStyle w:val="ListParagraph"/>
        <w:numPr>
          <w:ilvl w:val="0"/>
          <w:numId w:val="5"/>
        </w:numPr>
        <w:rPr>
          <w:rFonts w:ascii="Arial" w:hAnsi="Arial" w:cs="Arial"/>
          <w:sz w:val="22"/>
          <w:szCs w:val="22"/>
        </w:rPr>
      </w:pPr>
      <w:r w:rsidRPr="001F3033">
        <w:rPr>
          <w:rFonts w:ascii="Arial" w:hAnsi="Arial" w:cs="Arial"/>
          <w:sz w:val="22"/>
          <w:szCs w:val="22"/>
        </w:rPr>
        <w:t>Players, parents and carers;</w:t>
      </w:r>
    </w:p>
    <w:p w:rsidR="00C56F69" w:rsidRPr="001F3033" w:rsidRDefault="00C56F69" w:rsidP="005D254B">
      <w:pPr>
        <w:pStyle w:val="ListParagraph"/>
        <w:numPr>
          <w:ilvl w:val="0"/>
          <w:numId w:val="5"/>
        </w:numPr>
        <w:rPr>
          <w:rFonts w:ascii="Arial" w:hAnsi="Arial" w:cs="Arial"/>
          <w:sz w:val="22"/>
          <w:szCs w:val="22"/>
        </w:rPr>
      </w:pPr>
      <w:r w:rsidRPr="001F3033">
        <w:rPr>
          <w:rFonts w:ascii="Arial" w:hAnsi="Arial" w:cs="Arial"/>
          <w:sz w:val="22"/>
          <w:szCs w:val="22"/>
        </w:rPr>
        <w:t>Volunteers recruited by other organisations;</w:t>
      </w:r>
    </w:p>
    <w:p w:rsidR="00DC66E4" w:rsidRPr="001F3033" w:rsidRDefault="00C56F69" w:rsidP="005D254B">
      <w:pPr>
        <w:pStyle w:val="ListParagraph"/>
        <w:numPr>
          <w:ilvl w:val="0"/>
          <w:numId w:val="5"/>
        </w:numPr>
        <w:rPr>
          <w:rFonts w:ascii="Arial" w:hAnsi="Arial" w:cs="Arial"/>
          <w:sz w:val="22"/>
          <w:szCs w:val="22"/>
        </w:rPr>
      </w:pPr>
      <w:r w:rsidRPr="001F3033">
        <w:rPr>
          <w:rFonts w:ascii="Arial" w:hAnsi="Arial" w:cs="Arial"/>
          <w:sz w:val="22"/>
          <w:szCs w:val="22"/>
        </w:rPr>
        <w:t>Venues hired by or on</w:t>
      </w:r>
      <w:r w:rsidR="00DC66E4" w:rsidRPr="001F3033">
        <w:rPr>
          <w:rFonts w:ascii="Arial" w:hAnsi="Arial" w:cs="Arial"/>
          <w:sz w:val="22"/>
          <w:szCs w:val="22"/>
        </w:rPr>
        <w:t xml:space="preserve"> our </w:t>
      </w:r>
      <w:r w:rsidRPr="001F3033">
        <w:rPr>
          <w:rFonts w:ascii="Arial" w:hAnsi="Arial" w:cs="Arial"/>
          <w:sz w:val="22"/>
          <w:szCs w:val="22"/>
        </w:rPr>
        <w:t xml:space="preserve">behalf </w:t>
      </w:r>
    </w:p>
    <w:p w:rsidR="00C56F69" w:rsidRPr="001F3033" w:rsidRDefault="00DC66E4" w:rsidP="005D254B">
      <w:pPr>
        <w:pStyle w:val="ListParagraph"/>
        <w:numPr>
          <w:ilvl w:val="0"/>
          <w:numId w:val="5"/>
        </w:numPr>
        <w:rPr>
          <w:rFonts w:ascii="Arial" w:hAnsi="Arial" w:cs="Arial"/>
          <w:sz w:val="22"/>
          <w:szCs w:val="22"/>
        </w:rPr>
      </w:pPr>
      <w:r w:rsidRPr="001F3033">
        <w:rPr>
          <w:rFonts w:ascii="Arial" w:hAnsi="Arial" w:cs="Arial"/>
          <w:sz w:val="22"/>
          <w:szCs w:val="22"/>
        </w:rPr>
        <w:t>Club Events</w:t>
      </w:r>
      <w:r w:rsidR="00C56F69" w:rsidRPr="001F3033">
        <w:rPr>
          <w:rFonts w:ascii="Arial" w:hAnsi="Arial" w:cs="Arial"/>
          <w:sz w:val="22"/>
          <w:szCs w:val="22"/>
        </w:rPr>
        <w:t>.</w:t>
      </w:r>
    </w:p>
    <w:p w:rsidR="002329AA" w:rsidRPr="001F3033" w:rsidRDefault="002329AA" w:rsidP="002329AA">
      <w:pPr>
        <w:rPr>
          <w:rFonts w:ascii="Arial" w:hAnsi="Arial" w:cs="Arial"/>
          <w:sz w:val="22"/>
          <w:szCs w:val="22"/>
          <w:highlight w:val="yellow"/>
          <w:lang w:val="en-GB"/>
        </w:rPr>
      </w:pPr>
    </w:p>
    <w:p w:rsidR="00C56F69" w:rsidRPr="001F3033" w:rsidRDefault="00C56F69" w:rsidP="00C56F69">
      <w:pPr>
        <w:rPr>
          <w:rFonts w:ascii="Arial" w:hAnsi="Arial" w:cs="Arial"/>
          <w:sz w:val="22"/>
          <w:szCs w:val="22"/>
          <w:lang w:val="en-GB"/>
        </w:rPr>
      </w:pPr>
      <w:r w:rsidRPr="001F3033">
        <w:rPr>
          <w:rFonts w:ascii="Arial" w:hAnsi="Arial" w:cs="Arial"/>
          <w:sz w:val="22"/>
          <w:szCs w:val="22"/>
          <w:lang w:val="en-GB"/>
        </w:rPr>
        <w:t>This Policy</w:t>
      </w:r>
      <w:r w:rsidR="00E85A1F" w:rsidRPr="001F3033">
        <w:rPr>
          <w:rFonts w:ascii="Arial" w:hAnsi="Arial" w:cs="Arial"/>
          <w:sz w:val="22"/>
          <w:szCs w:val="22"/>
          <w:lang w:val="en-GB"/>
        </w:rPr>
        <w:t xml:space="preserve"> is</w:t>
      </w:r>
      <w:r w:rsidRPr="001F3033">
        <w:rPr>
          <w:rFonts w:ascii="Arial" w:hAnsi="Arial" w:cs="Arial"/>
          <w:sz w:val="22"/>
          <w:szCs w:val="22"/>
          <w:lang w:val="en-GB"/>
        </w:rPr>
        <w:t xml:space="preserve"> in line with national legislation </w:t>
      </w:r>
      <w:r w:rsidR="000F5DB7" w:rsidRPr="001F3033">
        <w:rPr>
          <w:rFonts w:ascii="Arial" w:hAnsi="Arial" w:cs="Arial"/>
          <w:sz w:val="22"/>
          <w:szCs w:val="22"/>
          <w:lang w:val="en-GB"/>
        </w:rPr>
        <w:t xml:space="preserve">(see appendix </w:t>
      </w:r>
      <w:r w:rsidR="00A35637">
        <w:rPr>
          <w:rFonts w:ascii="Arial" w:hAnsi="Arial" w:cs="Arial"/>
          <w:sz w:val="22"/>
          <w:szCs w:val="22"/>
          <w:lang w:val="en-GB"/>
        </w:rPr>
        <w:t>D</w:t>
      </w:r>
      <w:r w:rsidR="000F5DB7" w:rsidRPr="001F3033">
        <w:rPr>
          <w:rFonts w:ascii="Arial" w:hAnsi="Arial" w:cs="Arial"/>
          <w:sz w:val="22"/>
          <w:szCs w:val="22"/>
          <w:lang w:val="en-GB"/>
        </w:rPr>
        <w:t xml:space="preserve"> for details of the relevant legislation) </w:t>
      </w:r>
      <w:r w:rsidRPr="001F3033">
        <w:rPr>
          <w:rFonts w:ascii="Arial" w:hAnsi="Arial" w:cs="Arial"/>
          <w:sz w:val="22"/>
          <w:szCs w:val="22"/>
          <w:lang w:val="en-GB"/>
        </w:rPr>
        <w:t xml:space="preserve">and applicable </w:t>
      </w:r>
      <w:r w:rsidR="00DC66E4" w:rsidRPr="001F3033">
        <w:rPr>
          <w:rFonts w:ascii="Arial" w:hAnsi="Arial" w:cs="Arial"/>
          <w:sz w:val="22"/>
          <w:szCs w:val="22"/>
          <w:lang w:val="en-GB"/>
        </w:rPr>
        <w:t>to our club, specifically</w:t>
      </w:r>
      <w:r w:rsidRPr="001F3033">
        <w:rPr>
          <w:rFonts w:ascii="Arial" w:hAnsi="Arial" w:cs="Arial"/>
          <w:sz w:val="22"/>
          <w:szCs w:val="22"/>
          <w:lang w:val="en-GB"/>
        </w:rPr>
        <w:t xml:space="preserve"> to</w:t>
      </w:r>
      <w:r w:rsidRPr="001F3033">
        <w:rPr>
          <w:rFonts w:ascii="Arial" w:hAnsi="Arial" w:cs="Arial"/>
          <w:sz w:val="22"/>
          <w:szCs w:val="22"/>
        </w:rPr>
        <w:t xml:space="preserve"> every person and place that </w:t>
      </w:r>
      <w:r w:rsidR="00DC66E4" w:rsidRPr="001F3033">
        <w:rPr>
          <w:rFonts w:ascii="Arial" w:hAnsi="Arial" w:cs="Arial"/>
          <w:sz w:val="22"/>
          <w:szCs w:val="22"/>
        </w:rPr>
        <w:t>we have</w:t>
      </w:r>
      <w:r w:rsidRPr="001F3033">
        <w:rPr>
          <w:rFonts w:ascii="Arial" w:hAnsi="Arial" w:cs="Arial"/>
          <w:sz w:val="22"/>
          <w:szCs w:val="22"/>
        </w:rPr>
        <w:t xml:space="preserve"> direct </w:t>
      </w:r>
      <w:r w:rsidR="001F4650" w:rsidRPr="001F3033">
        <w:rPr>
          <w:rFonts w:ascii="Arial" w:hAnsi="Arial" w:cs="Arial"/>
          <w:sz w:val="22"/>
          <w:szCs w:val="22"/>
        </w:rPr>
        <w:t xml:space="preserve">safe and inclusive </w:t>
      </w:r>
      <w:r w:rsidRPr="001F3033">
        <w:rPr>
          <w:rFonts w:ascii="Arial" w:hAnsi="Arial" w:cs="Arial"/>
          <w:sz w:val="22"/>
          <w:szCs w:val="22"/>
        </w:rPr>
        <w:t>responsibility for.</w:t>
      </w:r>
    </w:p>
    <w:p w:rsidR="00A35637" w:rsidRDefault="00A35637">
      <w:pPr>
        <w:rPr>
          <w:rFonts w:ascii="Arial" w:hAnsi="Arial" w:cs="Arial"/>
          <w:sz w:val="22"/>
          <w:szCs w:val="22"/>
          <w:lang w:val="en-GB"/>
        </w:rPr>
      </w:pPr>
      <w:r>
        <w:rPr>
          <w:rFonts w:ascii="Arial" w:hAnsi="Arial" w:cs="Arial"/>
          <w:sz w:val="22"/>
          <w:szCs w:val="22"/>
          <w:lang w:val="en-GB"/>
        </w:rPr>
        <w:br w:type="page"/>
      </w:r>
    </w:p>
    <w:p w:rsidR="00AB7EB1" w:rsidRPr="001F3033" w:rsidRDefault="00AB7EB1" w:rsidP="00474191">
      <w:pPr>
        <w:rPr>
          <w:rFonts w:ascii="Arial" w:hAnsi="Arial" w:cs="Arial"/>
          <w:sz w:val="22"/>
          <w:szCs w:val="22"/>
          <w:lang w:val="en-GB"/>
        </w:rPr>
      </w:pPr>
    </w:p>
    <w:p w:rsidR="00095074" w:rsidRPr="001F3033" w:rsidRDefault="00286F73" w:rsidP="00474191">
      <w:pPr>
        <w:pStyle w:val="ListParagraph"/>
        <w:numPr>
          <w:ilvl w:val="0"/>
          <w:numId w:val="6"/>
        </w:numPr>
        <w:tabs>
          <w:tab w:val="left" w:pos="840"/>
        </w:tabs>
        <w:rPr>
          <w:rFonts w:ascii="Arial" w:hAnsi="Arial" w:cs="Arial"/>
          <w:b/>
          <w:sz w:val="22"/>
          <w:szCs w:val="22"/>
        </w:rPr>
      </w:pPr>
      <w:r w:rsidRPr="001F3033">
        <w:rPr>
          <w:rFonts w:ascii="Arial" w:hAnsi="Arial" w:cs="Arial"/>
          <w:b/>
          <w:sz w:val="22"/>
          <w:szCs w:val="22"/>
        </w:rPr>
        <w:t xml:space="preserve">Responsibility for implementation of the Diversity </w:t>
      </w:r>
      <w:r w:rsidR="00405BD2" w:rsidRPr="001F3033">
        <w:rPr>
          <w:rFonts w:ascii="Arial" w:hAnsi="Arial" w:cs="Arial"/>
          <w:b/>
          <w:sz w:val="22"/>
          <w:szCs w:val="22"/>
        </w:rPr>
        <w:t>a</w:t>
      </w:r>
      <w:r w:rsidRPr="001F3033">
        <w:rPr>
          <w:rFonts w:ascii="Arial" w:hAnsi="Arial" w:cs="Arial"/>
          <w:b/>
          <w:sz w:val="22"/>
          <w:szCs w:val="22"/>
        </w:rPr>
        <w:t>nd Inclusion Policy</w:t>
      </w:r>
    </w:p>
    <w:p w:rsidR="00E85A1F" w:rsidRPr="001F3033" w:rsidRDefault="00E85A1F" w:rsidP="00E85A1F">
      <w:pPr>
        <w:pStyle w:val="ListParagraph"/>
        <w:tabs>
          <w:tab w:val="left" w:pos="840"/>
        </w:tabs>
        <w:ind w:left="360"/>
        <w:rPr>
          <w:rFonts w:ascii="Arial" w:hAnsi="Arial" w:cs="Arial"/>
          <w:b/>
          <w:sz w:val="22"/>
          <w:szCs w:val="22"/>
        </w:rPr>
      </w:pPr>
    </w:p>
    <w:p w:rsidR="006447F0" w:rsidRPr="001B687E" w:rsidRDefault="00C06B04" w:rsidP="00D23C05">
      <w:pPr>
        <w:tabs>
          <w:tab w:val="left" w:pos="840"/>
        </w:tabs>
        <w:rPr>
          <w:rFonts w:ascii="Arial" w:hAnsi="Arial" w:cs="Arial"/>
          <w:b/>
          <w:sz w:val="22"/>
          <w:szCs w:val="22"/>
          <w:lang w:val="en-GB"/>
        </w:rPr>
      </w:pPr>
      <w:r w:rsidRPr="001B687E">
        <w:rPr>
          <w:rFonts w:ascii="Arial" w:hAnsi="Arial" w:cs="Arial"/>
          <w:b/>
          <w:sz w:val="22"/>
          <w:szCs w:val="22"/>
          <w:lang w:val="en-GB"/>
        </w:rPr>
        <w:t xml:space="preserve">Diversity and inclusion </w:t>
      </w:r>
      <w:proofErr w:type="gramStart"/>
      <w:r w:rsidRPr="001B687E">
        <w:rPr>
          <w:rFonts w:ascii="Arial" w:hAnsi="Arial" w:cs="Arial"/>
          <w:b/>
          <w:sz w:val="22"/>
          <w:szCs w:val="22"/>
          <w:lang w:val="en-GB"/>
        </w:rPr>
        <w:t>is</w:t>
      </w:r>
      <w:proofErr w:type="gramEnd"/>
      <w:r w:rsidRPr="001B687E">
        <w:rPr>
          <w:rFonts w:ascii="Arial" w:hAnsi="Arial" w:cs="Arial"/>
          <w:b/>
          <w:sz w:val="22"/>
          <w:szCs w:val="22"/>
          <w:lang w:val="en-GB"/>
        </w:rPr>
        <w:t xml:space="preserve"> everyone’s responsibility: not responding to discriminatory</w:t>
      </w:r>
      <w:r w:rsidR="005F3E9D" w:rsidRPr="001B687E">
        <w:rPr>
          <w:rFonts w:ascii="Arial" w:hAnsi="Arial" w:cs="Arial"/>
          <w:b/>
          <w:sz w:val="22"/>
          <w:szCs w:val="22"/>
          <w:lang w:val="en-GB"/>
        </w:rPr>
        <w:t xml:space="preserve"> </w:t>
      </w:r>
      <w:r w:rsidRPr="001B687E">
        <w:rPr>
          <w:rFonts w:ascii="Arial" w:hAnsi="Arial" w:cs="Arial"/>
          <w:b/>
          <w:sz w:val="22"/>
          <w:szCs w:val="22"/>
          <w:lang w:val="en-GB"/>
        </w:rPr>
        <w:t>or unacceptable language and behaviour is not an option.</w:t>
      </w:r>
    </w:p>
    <w:p w:rsidR="006447F0" w:rsidRPr="001B687E" w:rsidRDefault="006447F0" w:rsidP="00474191">
      <w:pPr>
        <w:tabs>
          <w:tab w:val="left" w:pos="840"/>
        </w:tabs>
        <w:rPr>
          <w:rFonts w:ascii="Arial" w:hAnsi="Arial" w:cs="Arial"/>
          <w:b/>
          <w:sz w:val="22"/>
          <w:szCs w:val="22"/>
          <w:lang w:val="en-GB"/>
        </w:rPr>
      </w:pPr>
    </w:p>
    <w:p w:rsidR="00A35637" w:rsidRPr="001B687E" w:rsidRDefault="00DC66E4" w:rsidP="00986EF5">
      <w:pPr>
        <w:pStyle w:val="ListParagraph"/>
        <w:numPr>
          <w:ilvl w:val="0"/>
          <w:numId w:val="2"/>
        </w:numPr>
        <w:tabs>
          <w:tab w:val="left" w:pos="840"/>
        </w:tabs>
        <w:rPr>
          <w:rFonts w:ascii="Arial" w:hAnsi="Arial" w:cs="Arial"/>
          <w:sz w:val="22"/>
          <w:szCs w:val="22"/>
        </w:rPr>
      </w:pPr>
      <w:r w:rsidRPr="001B687E">
        <w:rPr>
          <w:rFonts w:ascii="Arial" w:hAnsi="Arial" w:cs="Arial"/>
          <w:sz w:val="22"/>
          <w:szCs w:val="22"/>
        </w:rPr>
        <w:t xml:space="preserve">The club’s </w:t>
      </w:r>
      <w:r w:rsidR="003B5D08" w:rsidRPr="001B687E">
        <w:rPr>
          <w:rFonts w:ascii="Arial" w:hAnsi="Arial" w:cs="Arial"/>
          <w:sz w:val="22"/>
          <w:szCs w:val="22"/>
        </w:rPr>
        <w:t>Committee and Chairman have</w:t>
      </w:r>
      <w:r w:rsidR="006447F0" w:rsidRPr="001B687E">
        <w:rPr>
          <w:rFonts w:ascii="Arial" w:hAnsi="Arial" w:cs="Arial"/>
          <w:sz w:val="22"/>
          <w:szCs w:val="22"/>
        </w:rPr>
        <w:t xml:space="preserve"> overall accountability</w:t>
      </w:r>
      <w:r w:rsidR="000852C5" w:rsidRPr="001B687E">
        <w:rPr>
          <w:rFonts w:ascii="Arial" w:hAnsi="Arial" w:cs="Arial"/>
          <w:sz w:val="22"/>
          <w:szCs w:val="22"/>
        </w:rPr>
        <w:t xml:space="preserve"> for</w:t>
      </w:r>
      <w:r w:rsidR="00E67D01" w:rsidRPr="001B687E">
        <w:rPr>
          <w:rFonts w:ascii="Arial" w:hAnsi="Arial" w:cs="Arial"/>
          <w:sz w:val="22"/>
          <w:szCs w:val="22"/>
        </w:rPr>
        <w:t xml:space="preserve"> </w:t>
      </w:r>
      <w:r w:rsidR="000852C5" w:rsidRPr="001B687E">
        <w:rPr>
          <w:rFonts w:ascii="Arial" w:hAnsi="Arial" w:cs="Arial"/>
          <w:sz w:val="22"/>
          <w:szCs w:val="22"/>
        </w:rPr>
        <w:t xml:space="preserve">this </w:t>
      </w:r>
      <w:r w:rsidR="000C7E0D" w:rsidRPr="001B687E">
        <w:rPr>
          <w:rFonts w:ascii="Arial" w:hAnsi="Arial" w:cs="Arial"/>
          <w:sz w:val="22"/>
          <w:szCs w:val="22"/>
        </w:rPr>
        <w:t>Policy</w:t>
      </w:r>
      <w:r w:rsidR="00F51A02" w:rsidRPr="001B687E">
        <w:rPr>
          <w:rFonts w:ascii="Arial" w:hAnsi="Arial" w:cs="Arial"/>
          <w:sz w:val="22"/>
          <w:szCs w:val="22"/>
        </w:rPr>
        <w:t xml:space="preserve"> and Reporting Procedure</w:t>
      </w:r>
      <w:r w:rsidR="000F5DB7" w:rsidRPr="001B687E">
        <w:rPr>
          <w:rFonts w:ascii="Arial" w:hAnsi="Arial" w:cs="Arial"/>
          <w:sz w:val="22"/>
          <w:szCs w:val="22"/>
        </w:rPr>
        <w:t xml:space="preserve">, </w:t>
      </w:r>
      <w:r w:rsidR="00943B65" w:rsidRPr="001B687E">
        <w:rPr>
          <w:rFonts w:ascii="Arial" w:hAnsi="Arial" w:cs="Arial"/>
          <w:sz w:val="22"/>
          <w:szCs w:val="22"/>
        </w:rPr>
        <w:t xml:space="preserve">for being </w:t>
      </w:r>
      <w:r w:rsidR="00210C60" w:rsidRPr="001B687E">
        <w:rPr>
          <w:rFonts w:ascii="Arial" w:hAnsi="Arial" w:cs="Arial"/>
          <w:sz w:val="22"/>
          <w:szCs w:val="22"/>
        </w:rPr>
        <w:t>the strategic lead on diversity and inclusion</w:t>
      </w:r>
      <w:r w:rsidR="00497942" w:rsidRPr="001B687E">
        <w:rPr>
          <w:rFonts w:ascii="Arial" w:hAnsi="Arial" w:cs="Arial"/>
          <w:sz w:val="22"/>
          <w:szCs w:val="22"/>
        </w:rPr>
        <w:t xml:space="preserve"> </w:t>
      </w:r>
      <w:r w:rsidR="00AD79EE" w:rsidRPr="001B687E">
        <w:rPr>
          <w:rFonts w:ascii="Arial" w:hAnsi="Arial" w:cs="Arial"/>
          <w:sz w:val="22"/>
          <w:szCs w:val="22"/>
        </w:rPr>
        <w:t xml:space="preserve">and </w:t>
      </w:r>
      <w:r w:rsidR="000F5DB7" w:rsidRPr="001B687E">
        <w:rPr>
          <w:rFonts w:ascii="Arial" w:hAnsi="Arial" w:cs="Arial"/>
          <w:sz w:val="22"/>
          <w:szCs w:val="22"/>
        </w:rPr>
        <w:t>for ensuring compliance with the relevant legislation</w:t>
      </w:r>
      <w:r w:rsidR="00497942" w:rsidRPr="001B687E">
        <w:rPr>
          <w:rFonts w:ascii="Arial" w:hAnsi="Arial" w:cs="Arial"/>
          <w:sz w:val="22"/>
          <w:szCs w:val="22"/>
        </w:rPr>
        <w:t xml:space="preserve"> </w:t>
      </w:r>
      <w:r w:rsidR="000F2EBB" w:rsidRPr="001B687E">
        <w:rPr>
          <w:rFonts w:ascii="Arial" w:hAnsi="Arial" w:cs="Arial"/>
          <w:sz w:val="22"/>
          <w:szCs w:val="22"/>
        </w:rPr>
        <w:t>(see Appendix for details).</w:t>
      </w:r>
    </w:p>
    <w:p w:rsidR="00CC7D55" w:rsidRPr="001B687E" w:rsidRDefault="00DC66E4" w:rsidP="00404055">
      <w:pPr>
        <w:pStyle w:val="ListParagraph"/>
        <w:numPr>
          <w:ilvl w:val="0"/>
          <w:numId w:val="2"/>
        </w:numPr>
        <w:tabs>
          <w:tab w:val="left" w:pos="840"/>
        </w:tabs>
        <w:rPr>
          <w:rFonts w:ascii="Arial" w:hAnsi="Arial" w:cs="Arial"/>
          <w:sz w:val="22"/>
          <w:szCs w:val="22"/>
        </w:rPr>
      </w:pPr>
      <w:r w:rsidRPr="001B687E">
        <w:rPr>
          <w:rFonts w:ascii="Arial" w:hAnsi="Arial" w:cs="Arial"/>
          <w:sz w:val="22"/>
          <w:szCs w:val="22"/>
        </w:rPr>
        <w:t xml:space="preserve">The club’s </w:t>
      </w:r>
      <w:r w:rsidR="003B5D08" w:rsidRPr="001B687E">
        <w:rPr>
          <w:rFonts w:ascii="Arial" w:hAnsi="Arial" w:cs="Arial"/>
          <w:sz w:val="22"/>
          <w:szCs w:val="22"/>
        </w:rPr>
        <w:t>chairman</w:t>
      </w:r>
      <w:r w:rsidR="00E85A1F" w:rsidRPr="001B687E">
        <w:rPr>
          <w:rFonts w:ascii="Arial" w:hAnsi="Arial" w:cs="Arial"/>
          <w:sz w:val="22"/>
          <w:szCs w:val="22"/>
        </w:rPr>
        <w:t xml:space="preserve"> </w:t>
      </w:r>
      <w:r w:rsidR="007A0BA2" w:rsidRPr="001B687E">
        <w:rPr>
          <w:rFonts w:ascii="Arial" w:hAnsi="Arial" w:cs="Arial"/>
          <w:sz w:val="22"/>
          <w:szCs w:val="22"/>
        </w:rPr>
        <w:t>Peter Downes</w:t>
      </w:r>
      <w:r w:rsidR="003B5D08" w:rsidRPr="001B687E">
        <w:rPr>
          <w:rFonts w:ascii="Arial" w:hAnsi="Arial" w:cs="Arial"/>
          <w:sz w:val="22"/>
          <w:szCs w:val="22"/>
        </w:rPr>
        <w:t xml:space="preserve"> and Welfare O</w:t>
      </w:r>
      <w:r w:rsidRPr="001B687E">
        <w:rPr>
          <w:rFonts w:ascii="Arial" w:hAnsi="Arial" w:cs="Arial"/>
          <w:sz w:val="22"/>
          <w:szCs w:val="22"/>
        </w:rPr>
        <w:t>fficer</w:t>
      </w:r>
      <w:r w:rsidR="00E85A1F" w:rsidRPr="001B687E">
        <w:rPr>
          <w:rFonts w:ascii="Arial" w:hAnsi="Arial" w:cs="Arial"/>
          <w:sz w:val="22"/>
          <w:szCs w:val="22"/>
        </w:rPr>
        <w:t xml:space="preserve"> </w:t>
      </w:r>
      <w:r w:rsidR="007A0BA2" w:rsidRPr="001B687E">
        <w:rPr>
          <w:rFonts w:ascii="Arial" w:hAnsi="Arial" w:cs="Arial"/>
          <w:sz w:val="22"/>
          <w:szCs w:val="22"/>
        </w:rPr>
        <w:t>Helen Trill</w:t>
      </w:r>
      <w:r w:rsidRPr="001B687E">
        <w:rPr>
          <w:rFonts w:ascii="Arial" w:hAnsi="Arial" w:cs="Arial"/>
          <w:sz w:val="22"/>
          <w:szCs w:val="22"/>
        </w:rPr>
        <w:t xml:space="preserve"> have </w:t>
      </w:r>
      <w:r w:rsidR="006A2A18" w:rsidRPr="001B687E">
        <w:rPr>
          <w:rFonts w:ascii="Arial" w:hAnsi="Arial" w:cs="Arial"/>
          <w:sz w:val="22"/>
          <w:szCs w:val="22"/>
        </w:rPr>
        <w:t>overall responsibility</w:t>
      </w:r>
      <w:r w:rsidR="00CC7D55" w:rsidRPr="001B687E">
        <w:rPr>
          <w:rFonts w:ascii="Arial" w:hAnsi="Arial" w:cs="Arial"/>
          <w:sz w:val="22"/>
          <w:szCs w:val="22"/>
        </w:rPr>
        <w:t xml:space="preserve"> </w:t>
      </w:r>
      <w:r w:rsidR="00943B65" w:rsidRPr="001B687E">
        <w:rPr>
          <w:rFonts w:ascii="Arial" w:hAnsi="Arial" w:cs="Arial"/>
          <w:sz w:val="22"/>
          <w:szCs w:val="22"/>
        </w:rPr>
        <w:t xml:space="preserve">for </w:t>
      </w:r>
      <w:r w:rsidR="000852C5" w:rsidRPr="001B687E">
        <w:rPr>
          <w:rFonts w:ascii="Arial" w:hAnsi="Arial" w:cs="Arial"/>
          <w:sz w:val="22"/>
          <w:szCs w:val="22"/>
        </w:rPr>
        <w:t>implementation</w:t>
      </w:r>
      <w:r w:rsidR="00943B65" w:rsidRPr="001B687E">
        <w:rPr>
          <w:rFonts w:ascii="Arial" w:hAnsi="Arial" w:cs="Arial"/>
          <w:sz w:val="22"/>
          <w:szCs w:val="22"/>
        </w:rPr>
        <w:t xml:space="preserve"> of the</w:t>
      </w:r>
      <w:r w:rsidR="00497942" w:rsidRPr="001B687E">
        <w:rPr>
          <w:rFonts w:ascii="Arial" w:hAnsi="Arial" w:cs="Arial"/>
          <w:sz w:val="22"/>
          <w:szCs w:val="22"/>
        </w:rPr>
        <w:t xml:space="preserve"> policy</w:t>
      </w:r>
      <w:r w:rsidR="00E85A1F" w:rsidRPr="001B687E">
        <w:rPr>
          <w:rFonts w:ascii="Arial" w:hAnsi="Arial" w:cs="Arial"/>
          <w:sz w:val="22"/>
          <w:szCs w:val="22"/>
        </w:rPr>
        <w:t>.</w:t>
      </w:r>
    </w:p>
    <w:p w:rsidR="00B806BD" w:rsidRPr="001B687E" w:rsidRDefault="005F3E9D" w:rsidP="006349D0">
      <w:pPr>
        <w:pStyle w:val="ListParagraph"/>
        <w:numPr>
          <w:ilvl w:val="0"/>
          <w:numId w:val="2"/>
        </w:numPr>
        <w:tabs>
          <w:tab w:val="left" w:pos="840"/>
        </w:tabs>
        <w:rPr>
          <w:rFonts w:ascii="Arial" w:hAnsi="Arial" w:cs="Arial"/>
          <w:sz w:val="22"/>
          <w:szCs w:val="22"/>
        </w:rPr>
      </w:pPr>
      <w:r w:rsidRPr="001B687E">
        <w:rPr>
          <w:rFonts w:ascii="Arial" w:hAnsi="Arial" w:cs="Arial"/>
          <w:sz w:val="22"/>
          <w:szCs w:val="22"/>
        </w:rPr>
        <w:t xml:space="preserve">The </w:t>
      </w:r>
      <w:r w:rsidR="00952B99" w:rsidRPr="001B687E">
        <w:rPr>
          <w:rFonts w:ascii="Arial" w:hAnsi="Arial" w:cs="Arial"/>
          <w:sz w:val="22"/>
          <w:szCs w:val="22"/>
        </w:rPr>
        <w:t>Chairman and W</w:t>
      </w:r>
      <w:r w:rsidR="008C42D7" w:rsidRPr="001B687E">
        <w:rPr>
          <w:rFonts w:ascii="Arial" w:hAnsi="Arial" w:cs="Arial"/>
          <w:sz w:val="22"/>
          <w:szCs w:val="22"/>
        </w:rPr>
        <w:t xml:space="preserve">elfare </w:t>
      </w:r>
      <w:r w:rsidR="00952B99" w:rsidRPr="001B687E">
        <w:rPr>
          <w:rFonts w:ascii="Arial" w:hAnsi="Arial" w:cs="Arial"/>
          <w:sz w:val="22"/>
          <w:szCs w:val="22"/>
        </w:rPr>
        <w:t>O</w:t>
      </w:r>
      <w:r w:rsidR="008C42D7" w:rsidRPr="001B687E">
        <w:rPr>
          <w:rFonts w:ascii="Arial" w:hAnsi="Arial" w:cs="Arial"/>
          <w:sz w:val="22"/>
          <w:szCs w:val="22"/>
        </w:rPr>
        <w:t>fficer of the club are</w:t>
      </w:r>
      <w:r w:rsidR="000852C5" w:rsidRPr="001B687E">
        <w:rPr>
          <w:rFonts w:ascii="Arial" w:hAnsi="Arial" w:cs="Arial"/>
          <w:sz w:val="22"/>
          <w:szCs w:val="22"/>
        </w:rPr>
        <w:t xml:space="preserve"> responsible for updating this </w:t>
      </w:r>
      <w:r w:rsidR="000C7E0D" w:rsidRPr="001B687E">
        <w:rPr>
          <w:rFonts w:ascii="Arial" w:hAnsi="Arial" w:cs="Arial"/>
          <w:sz w:val="22"/>
          <w:szCs w:val="22"/>
        </w:rPr>
        <w:t>Policy</w:t>
      </w:r>
      <w:r w:rsidR="00E85A1F" w:rsidRPr="001B687E">
        <w:rPr>
          <w:rFonts w:ascii="Arial" w:hAnsi="Arial" w:cs="Arial"/>
          <w:sz w:val="22"/>
          <w:szCs w:val="22"/>
        </w:rPr>
        <w:t xml:space="preserve"> </w:t>
      </w:r>
      <w:r w:rsidR="00F51A02" w:rsidRPr="001B687E">
        <w:rPr>
          <w:rFonts w:ascii="Arial" w:hAnsi="Arial" w:cs="Arial"/>
          <w:sz w:val="22"/>
          <w:szCs w:val="22"/>
        </w:rPr>
        <w:t xml:space="preserve">and </w:t>
      </w:r>
      <w:r w:rsidR="006349D0" w:rsidRPr="001B687E">
        <w:rPr>
          <w:rFonts w:ascii="Arial" w:hAnsi="Arial" w:cs="Arial"/>
          <w:sz w:val="22"/>
          <w:szCs w:val="22"/>
        </w:rPr>
        <w:t>Reporting Procedure</w:t>
      </w:r>
      <w:r w:rsidR="00BE14C6" w:rsidRPr="001B687E">
        <w:rPr>
          <w:rFonts w:ascii="Arial" w:hAnsi="Arial" w:cs="Arial"/>
          <w:sz w:val="22"/>
          <w:szCs w:val="22"/>
        </w:rPr>
        <w:t xml:space="preserve"> </w:t>
      </w:r>
      <w:r w:rsidR="000852C5" w:rsidRPr="001B687E">
        <w:rPr>
          <w:rFonts w:ascii="Arial" w:hAnsi="Arial" w:cs="Arial"/>
          <w:sz w:val="22"/>
          <w:szCs w:val="22"/>
        </w:rPr>
        <w:t xml:space="preserve">in line with legislative </w:t>
      </w:r>
      <w:r w:rsidR="00B806BD" w:rsidRPr="001B687E">
        <w:rPr>
          <w:rFonts w:ascii="Arial" w:hAnsi="Arial" w:cs="Arial"/>
          <w:sz w:val="22"/>
          <w:szCs w:val="22"/>
        </w:rPr>
        <w:t xml:space="preserve">and organisational developments; and develop a </w:t>
      </w:r>
      <w:r w:rsidR="00497942" w:rsidRPr="001B687E">
        <w:rPr>
          <w:rFonts w:ascii="Arial" w:hAnsi="Arial" w:cs="Arial"/>
          <w:sz w:val="22"/>
          <w:szCs w:val="22"/>
        </w:rPr>
        <w:t xml:space="preserve">strategic and </w:t>
      </w:r>
      <w:r w:rsidR="00B806BD" w:rsidRPr="001B687E">
        <w:rPr>
          <w:rFonts w:ascii="Arial" w:hAnsi="Arial" w:cs="Arial"/>
          <w:sz w:val="22"/>
          <w:szCs w:val="22"/>
        </w:rPr>
        <w:t xml:space="preserve">proactive approach to </w:t>
      </w:r>
      <w:r w:rsidR="006349D0" w:rsidRPr="001B687E">
        <w:rPr>
          <w:rFonts w:ascii="Arial" w:hAnsi="Arial" w:cs="Arial"/>
          <w:sz w:val="22"/>
          <w:szCs w:val="22"/>
        </w:rPr>
        <w:t xml:space="preserve">diversity and inclusion and </w:t>
      </w:r>
      <w:r w:rsidR="00B806BD" w:rsidRPr="001B687E">
        <w:rPr>
          <w:rFonts w:ascii="Arial" w:hAnsi="Arial" w:cs="Arial"/>
          <w:sz w:val="22"/>
          <w:szCs w:val="22"/>
        </w:rPr>
        <w:t>respond to discrimination concerns</w:t>
      </w:r>
      <w:r w:rsidR="009B0BFD" w:rsidRPr="001B687E">
        <w:rPr>
          <w:rFonts w:ascii="Arial" w:hAnsi="Arial" w:cs="Arial"/>
          <w:sz w:val="22"/>
          <w:szCs w:val="22"/>
        </w:rPr>
        <w:t>.</w:t>
      </w:r>
    </w:p>
    <w:p w:rsidR="00E77932" w:rsidRPr="001B687E" w:rsidRDefault="007A0BA2" w:rsidP="00404055">
      <w:pPr>
        <w:pStyle w:val="ListParagraph"/>
        <w:numPr>
          <w:ilvl w:val="0"/>
          <w:numId w:val="2"/>
        </w:numPr>
        <w:tabs>
          <w:tab w:val="left" w:pos="840"/>
        </w:tabs>
        <w:rPr>
          <w:rFonts w:ascii="Arial" w:hAnsi="Arial" w:cs="Arial"/>
          <w:sz w:val="22"/>
          <w:szCs w:val="22"/>
        </w:rPr>
      </w:pPr>
      <w:r w:rsidRPr="001B687E">
        <w:rPr>
          <w:rFonts w:ascii="Arial" w:hAnsi="Arial" w:cs="Arial"/>
          <w:sz w:val="22"/>
          <w:szCs w:val="22"/>
        </w:rPr>
        <w:t>Helen Trill, BTA’s Welfare Officer</w:t>
      </w:r>
      <w:r w:rsidR="008C42D7" w:rsidRPr="001B687E">
        <w:rPr>
          <w:rFonts w:ascii="Arial" w:hAnsi="Arial" w:cs="Arial"/>
          <w:sz w:val="22"/>
          <w:szCs w:val="22"/>
        </w:rPr>
        <w:t xml:space="preserve"> is r</w:t>
      </w:r>
      <w:r w:rsidR="00B806BD" w:rsidRPr="001B687E">
        <w:rPr>
          <w:rFonts w:ascii="Arial" w:hAnsi="Arial" w:cs="Arial"/>
          <w:sz w:val="22"/>
          <w:szCs w:val="22"/>
        </w:rPr>
        <w:t>esponsible for</w:t>
      </w:r>
      <w:r w:rsidR="00E77932" w:rsidRPr="001B687E">
        <w:rPr>
          <w:rFonts w:ascii="Arial" w:hAnsi="Arial" w:cs="Arial"/>
          <w:sz w:val="22"/>
          <w:szCs w:val="22"/>
        </w:rPr>
        <w:t>:</w:t>
      </w:r>
    </w:p>
    <w:p w:rsidR="00E77932" w:rsidRPr="001B687E" w:rsidRDefault="00E77932" w:rsidP="00E77932">
      <w:pPr>
        <w:pStyle w:val="ListParagraph"/>
        <w:numPr>
          <w:ilvl w:val="0"/>
          <w:numId w:val="23"/>
        </w:numPr>
        <w:tabs>
          <w:tab w:val="left" w:pos="840"/>
        </w:tabs>
        <w:rPr>
          <w:rFonts w:ascii="Arial" w:hAnsi="Arial" w:cs="Arial"/>
          <w:sz w:val="22"/>
          <w:szCs w:val="22"/>
        </w:rPr>
      </w:pPr>
      <w:r w:rsidRPr="001B687E">
        <w:rPr>
          <w:rFonts w:ascii="Arial" w:hAnsi="Arial" w:cs="Arial"/>
          <w:sz w:val="22"/>
          <w:szCs w:val="22"/>
        </w:rPr>
        <w:t>S</w:t>
      </w:r>
      <w:r w:rsidR="00B806BD" w:rsidRPr="001B687E">
        <w:rPr>
          <w:rFonts w:ascii="Arial" w:hAnsi="Arial" w:cs="Arial"/>
          <w:sz w:val="22"/>
          <w:szCs w:val="22"/>
        </w:rPr>
        <w:t xml:space="preserve">upporting </w:t>
      </w:r>
      <w:r w:rsidR="008C42D7" w:rsidRPr="001B687E">
        <w:rPr>
          <w:rFonts w:ascii="Arial" w:hAnsi="Arial" w:cs="Arial"/>
          <w:sz w:val="22"/>
          <w:szCs w:val="22"/>
        </w:rPr>
        <w:t xml:space="preserve">the club </w:t>
      </w:r>
      <w:r w:rsidR="00B806BD" w:rsidRPr="001B687E">
        <w:rPr>
          <w:rFonts w:ascii="Arial" w:hAnsi="Arial" w:cs="Arial"/>
          <w:sz w:val="22"/>
          <w:szCs w:val="22"/>
        </w:rPr>
        <w:t>to</w:t>
      </w:r>
      <w:r w:rsidR="00404055" w:rsidRPr="001B687E">
        <w:rPr>
          <w:rFonts w:ascii="Arial" w:hAnsi="Arial" w:cs="Arial"/>
          <w:sz w:val="22"/>
          <w:szCs w:val="22"/>
        </w:rPr>
        <w:t xml:space="preserve"> </w:t>
      </w:r>
      <w:r w:rsidR="00157AB3" w:rsidRPr="001B687E">
        <w:rPr>
          <w:rFonts w:ascii="Arial" w:hAnsi="Arial" w:cs="Arial"/>
          <w:sz w:val="22"/>
          <w:szCs w:val="22"/>
        </w:rPr>
        <w:t>i</w:t>
      </w:r>
      <w:r w:rsidR="006349D0" w:rsidRPr="001B687E">
        <w:rPr>
          <w:rFonts w:ascii="Arial" w:hAnsi="Arial" w:cs="Arial"/>
          <w:sz w:val="22"/>
          <w:szCs w:val="22"/>
        </w:rPr>
        <w:t xml:space="preserve">dentify </w:t>
      </w:r>
      <w:r w:rsidR="00B806BD" w:rsidRPr="001B687E">
        <w:rPr>
          <w:rFonts w:ascii="Arial" w:hAnsi="Arial" w:cs="Arial"/>
          <w:sz w:val="22"/>
          <w:szCs w:val="22"/>
        </w:rPr>
        <w:t xml:space="preserve">where </w:t>
      </w:r>
      <w:r w:rsidR="006349D0" w:rsidRPr="001B687E">
        <w:rPr>
          <w:rFonts w:ascii="Arial" w:hAnsi="Arial" w:cs="Arial"/>
          <w:sz w:val="22"/>
          <w:szCs w:val="22"/>
        </w:rPr>
        <w:t>diversity and inclusion support is required</w:t>
      </w:r>
      <w:r w:rsidRPr="001B687E">
        <w:rPr>
          <w:rFonts w:ascii="Arial" w:hAnsi="Arial" w:cs="Arial"/>
          <w:sz w:val="22"/>
          <w:szCs w:val="22"/>
        </w:rPr>
        <w:t xml:space="preserve">, </w:t>
      </w:r>
    </w:p>
    <w:p w:rsidR="00E77932" w:rsidRPr="001B687E" w:rsidRDefault="00E77932" w:rsidP="00E77932">
      <w:pPr>
        <w:pStyle w:val="ListParagraph"/>
        <w:numPr>
          <w:ilvl w:val="0"/>
          <w:numId w:val="23"/>
        </w:numPr>
        <w:tabs>
          <w:tab w:val="left" w:pos="840"/>
        </w:tabs>
        <w:rPr>
          <w:rFonts w:ascii="Arial" w:hAnsi="Arial" w:cs="Arial"/>
          <w:sz w:val="22"/>
          <w:szCs w:val="22"/>
        </w:rPr>
      </w:pPr>
      <w:r w:rsidRPr="001B687E">
        <w:rPr>
          <w:rFonts w:ascii="Arial" w:hAnsi="Arial" w:cs="Arial"/>
          <w:sz w:val="22"/>
          <w:szCs w:val="22"/>
        </w:rPr>
        <w:t>Ensure the</w:t>
      </w:r>
      <w:r w:rsidR="00404055" w:rsidRPr="001B687E">
        <w:rPr>
          <w:rFonts w:ascii="Arial" w:hAnsi="Arial" w:cs="Arial"/>
          <w:sz w:val="22"/>
          <w:szCs w:val="22"/>
        </w:rPr>
        <w:t xml:space="preserve"> </w:t>
      </w:r>
      <w:r w:rsidRPr="001B687E">
        <w:rPr>
          <w:rFonts w:ascii="Arial" w:hAnsi="Arial" w:cs="Arial"/>
          <w:sz w:val="22"/>
          <w:szCs w:val="22"/>
        </w:rPr>
        <w:t xml:space="preserve">club </w:t>
      </w:r>
      <w:proofErr w:type="gramStart"/>
      <w:r w:rsidRPr="001B687E">
        <w:rPr>
          <w:rFonts w:ascii="Arial" w:hAnsi="Arial" w:cs="Arial"/>
          <w:sz w:val="22"/>
          <w:szCs w:val="22"/>
        </w:rPr>
        <w:t>takes action</w:t>
      </w:r>
      <w:proofErr w:type="gramEnd"/>
      <w:r w:rsidRPr="001B687E">
        <w:rPr>
          <w:rFonts w:ascii="Arial" w:hAnsi="Arial" w:cs="Arial"/>
          <w:sz w:val="22"/>
          <w:szCs w:val="22"/>
        </w:rPr>
        <w:t xml:space="preserve"> to implement</w:t>
      </w:r>
      <w:r w:rsidR="00404055" w:rsidRPr="001B687E">
        <w:rPr>
          <w:rFonts w:ascii="Arial" w:hAnsi="Arial" w:cs="Arial"/>
          <w:sz w:val="22"/>
          <w:szCs w:val="22"/>
        </w:rPr>
        <w:t xml:space="preserve"> safe </w:t>
      </w:r>
      <w:r w:rsidR="008C42D7" w:rsidRPr="001B687E">
        <w:rPr>
          <w:rFonts w:ascii="Arial" w:hAnsi="Arial" w:cs="Arial"/>
          <w:sz w:val="22"/>
          <w:szCs w:val="22"/>
        </w:rPr>
        <w:t>and inclusive procedures</w:t>
      </w:r>
    </w:p>
    <w:p w:rsidR="007D4A84" w:rsidRPr="001B687E" w:rsidRDefault="00E77932" w:rsidP="00E77932">
      <w:pPr>
        <w:pStyle w:val="ListParagraph"/>
        <w:numPr>
          <w:ilvl w:val="0"/>
          <w:numId w:val="23"/>
        </w:numPr>
        <w:tabs>
          <w:tab w:val="left" w:pos="840"/>
        </w:tabs>
        <w:rPr>
          <w:rFonts w:ascii="Arial" w:hAnsi="Arial" w:cs="Arial"/>
          <w:sz w:val="22"/>
          <w:szCs w:val="22"/>
        </w:rPr>
      </w:pPr>
      <w:r w:rsidRPr="001B687E">
        <w:rPr>
          <w:rFonts w:ascii="Arial" w:hAnsi="Arial" w:cs="Arial"/>
          <w:sz w:val="22"/>
          <w:szCs w:val="22"/>
        </w:rPr>
        <w:t xml:space="preserve">Ensuring the club </w:t>
      </w:r>
      <w:proofErr w:type="gramStart"/>
      <w:r w:rsidRPr="001B687E">
        <w:rPr>
          <w:rFonts w:ascii="Arial" w:hAnsi="Arial" w:cs="Arial"/>
          <w:sz w:val="22"/>
          <w:szCs w:val="22"/>
        </w:rPr>
        <w:t>takes action</w:t>
      </w:r>
      <w:proofErr w:type="gramEnd"/>
      <w:r w:rsidRPr="001B687E">
        <w:rPr>
          <w:rFonts w:ascii="Arial" w:hAnsi="Arial" w:cs="Arial"/>
          <w:sz w:val="22"/>
          <w:szCs w:val="22"/>
        </w:rPr>
        <w:t xml:space="preserve"> to </w:t>
      </w:r>
      <w:r w:rsidR="00404055" w:rsidRPr="001B687E">
        <w:rPr>
          <w:rFonts w:ascii="Arial" w:hAnsi="Arial" w:cs="Arial"/>
          <w:sz w:val="22"/>
          <w:szCs w:val="22"/>
        </w:rPr>
        <w:t>p</w:t>
      </w:r>
      <w:r w:rsidR="007D4A84" w:rsidRPr="001B687E">
        <w:rPr>
          <w:rFonts w:ascii="Arial" w:hAnsi="Arial" w:cs="Arial"/>
          <w:sz w:val="22"/>
          <w:szCs w:val="22"/>
        </w:rPr>
        <w:t xml:space="preserve">romote diversity and inclusion principles, including the </w:t>
      </w:r>
      <w:r w:rsidR="00E85A1F" w:rsidRPr="001B687E">
        <w:rPr>
          <w:rFonts w:ascii="Arial" w:hAnsi="Arial" w:cs="Arial"/>
          <w:sz w:val="22"/>
          <w:szCs w:val="22"/>
        </w:rPr>
        <w:t xml:space="preserve">Safeguarding and </w:t>
      </w:r>
      <w:r w:rsidR="007D4A84" w:rsidRPr="001B687E">
        <w:rPr>
          <w:rFonts w:ascii="Arial" w:hAnsi="Arial" w:cs="Arial"/>
          <w:sz w:val="22"/>
          <w:szCs w:val="22"/>
        </w:rPr>
        <w:t>Reporting Procedure</w:t>
      </w:r>
      <w:r w:rsidRPr="001B687E">
        <w:rPr>
          <w:rFonts w:ascii="Arial" w:hAnsi="Arial" w:cs="Arial"/>
          <w:sz w:val="22"/>
          <w:szCs w:val="22"/>
        </w:rPr>
        <w:t>.</w:t>
      </w:r>
    </w:p>
    <w:p w:rsidR="00B806BD" w:rsidRPr="001F3033" w:rsidRDefault="00F51A02" w:rsidP="002329AA">
      <w:pPr>
        <w:pStyle w:val="ListParagraph"/>
        <w:numPr>
          <w:ilvl w:val="0"/>
          <w:numId w:val="2"/>
        </w:numPr>
        <w:tabs>
          <w:tab w:val="left" w:pos="840"/>
        </w:tabs>
        <w:rPr>
          <w:rFonts w:ascii="Arial" w:hAnsi="Arial" w:cs="Arial"/>
          <w:sz w:val="22"/>
          <w:szCs w:val="22"/>
        </w:rPr>
      </w:pPr>
      <w:r w:rsidRPr="001B687E">
        <w:rPr>
          <w:rFonts w:ascii="Arial" w:hAnsi="Arial" w:cs="Arial"/>
          <w:sz w:val="22"/>
          <w:szCs w:val="22"/>
          <w:lang w:val="en-US"/>
        </w:rPr>
        <w:t>All staff, coaches, officials and volunteers</w:t>
      </w:r>
      <w:r w:rsidR="001F4650" w:rsidRPr="001B687E">
        <w:rPr>
          <w:rFonts w:ascii="Arial" w:hAnsi="Arial" w:cs="Arial"/>
          <w:sz w:val="22"/>
          <w:szCs w:val="22"/>
        </w:rPr>
        <w:t xml:space="preserve"> involved in tennis </w:t>
      </w:r>
      <w:r w:rsidRPr="001B687E">
        <w:rPr>
          <w:rFonts w:ascii="Arial" w:hAnsi="Arial" w:cs="Arial"/>
          <w:sz w:val="22"/>
          <w:szCs w:val="22"/>
        </w:rPr>
        <w:t xml:space="preserve">are </w:t>
      </w:r>
      <w:r w:rsidR="00B806BD" w:rsidRPr="001B687E">
        <w:rPr>
          <w:rFonts w:ascii="Arial" w:hAnsi="Arial" w:cs="Arial"/>
          <w:sz w:val="22"/>
          <w:szCs w:val="22"/>
        </w:rPr>
        <w:t xml:space="preserve">responsible for raising </w:t>
      </w:r>
      <w:r w:rsidR="006349D0" w:rsidRPr="001B687E">
        <w:rPr>
          <w:rFonts w:ascii="Arial" w:hAnsi="Arial" w:cs="Arial"/>
          <w:sz w:val="22"/>
          <w:szCs w:val="22"/>
        </w:rPr>
        <w:t xml:space="preserve">diversity </w:t>
      </w:r>
      <w:r w:rsidR="006349D0" w:rsidRPr="001F3033">
        <w:rPr>
          <w:rFonts w:ascii="Arial" w:hAnsi="Arial" w:cs="Arial"/>
          <w:sz w:val="22"/>
          <w:szCs w:val="22"/>
        </w:rPr>
        <w:t>and inclusion</w:t>
      </w:r>
      <w:r w:rsidR="00B806BD" w:rsidRPr="001F3033">
        <w:rPr>
          <w:rFonts w:ascii="Arial" w:hAnsi="Arial" w:cs="Arial"/>
          <w:sz w:val="22"/>
          <w:szCs w:val="22"/>
        </w:rPr>
        <w:t xml:space="preserve"> concerns </w:t>
      </w:r>
      <w:r w:rsidR="00E77932">
        <w:rPr>
          <w:rFonts w:ascii="Arial" w:hAnsi="Arial" w:cs="Arial"/>
          <w:sz w:val="22"/>
          <w:szCs w:val="22"/>
        </w:rPr>
        <w:t xml:space="preserve">initially </w:t>
      </w:r>
      <w:r w:rsidR="00B806BD" w:rsidRPr="001F3033">
        <w:rPr>
          <w:rFonts w:ascii="Arial" w:hAnsi="Arial" w:cs="Arial"/>
          <w:sz w:val="22"/>
          <w:szCs w:val="22"/>
        </w:rPr>
        <w:t>with the</w:t>
      </w:r>
      <w:r w:rsidR="008C42D7" w:rsidRPr="001F3033">
        <w:rPr>
          <w:rFonts w:ascii="Arial" w:hAnsi="Arial" w:cs="Arial"/>
          <w:sz w:val="22"/>
          <w:szCs w:val="22"/>
        </w:rPr>
        <w:t xml:space="preserve"> club’s Welfare Officer; </w:t>
      </w:r>
      <w:proofErr w:type="gramStart"/>
      <w:r w:rsidR="00E77932">
        <w:rPr>
          <w:rFonts w:ascii="Arial" w:hAnsi="Arial" w:cs="Arial"/>
          <w:sz w:val="22"/>
          <w:szCs w:val="22"/>
        </w:rPr>
        <w:t xml:space="preserve">subsequently </w:t>
      </w:r>
      <w:r w:rsidR="008C42D7" w:rsidRPr="001F3033">
        <w:rPr>
          <w:rFonts w:ascii="Arial" w:hAnsi="Arial" w:cs="Arial"/>
          <w:sz w:val="22"/>
          <w:szCs w:val="22"/>
        </w:rPr>
        <w:t xml:space="preserve"> the</w:t>
      </w:r>
      <w:proofErr w:type="gramEnd"/>
      <w:r w:rsidR="008C42D7" w:rsidRPr="001F3033">
        <w:rPr>
          <w:rFonts w:ascii="Arial" w:hAnsi="Arial" w:cs="Arial"/>
          <w:sz w:val="22"/>
          <w:szCs w:val="22"/>
        </w:rPr>
        <w:t xml:space="preserve"> </w:t>
      </w:r>
      <w:r w:rsidR="00B806BD" w:rsidRPr="001F3033">
        <w:rPr>
          <w:rFonts w:ascii="Arial" w:hAnsi="Arial" w:cs="Arial"/>
          <w:sz w:val="22"/>
          <w:szCs w:val="22"/>
        </w:rPr>
        <w:t>Saf</w:t>
      </w:r>
      <w:r w:rsidR="008C42D7" w:rsidRPr="001F3033">
        <w:rPr>
          <w:rFonts w:ascii="Arial" w:hAnsi="Arial" w:cs="Arial"/>
          <w:sz w:val="22"/>
          <w:szCs w:val="22"/>
        </w:rPr>
        <w:t>e and Inclusive Tennis team if applicable, as</w:t>
      </w:r>
      <w:r w:rsidR="00B806BD" w:rsidRPr="001F3033">
        <w:rPr>
          <w:rFonts w:ascii="Arial" w:hAnsi="Arial" w:cs="Arial"/>
          <w:sz w:val="22"/>
          <w:szCs w:val="22"/>
        </w:rPr>
        <w:t xml:space="preserve"> outlined in the </w:t>
      </w:r>
      <w:r w:rsidR="00E85A1F" w:rsidRPr="001F3033">
        <w:rPr>
          <w:rFonts w:ascii="Arial" w:hAnsi="Arial" w:cs="Arial"/>
          <w:sz w:val="22"/>
          <w:szCs w:val="22"/>
        </w:rPr>
        <w:t>Rep</w:t>
      </w:r>
      <w:r w:rsidR="00B806BD" w:rsidRPr="001F3033">
        <w:rPr>
          <w:rFonts w:ascii="Arial" w:hAnsi="Arial" w:cs="Arial"/>
          <w:sz w:val="22"/>
          <w:szCs w:val="22"/>
        </w:rPr>
        <w:t>orting Procedure</w:t>
      </w:r>
      <w:r w:rsidR="009B0BFD" w:rsidRPr="001F3033">
        <w:rPr>
          <w:rFonts w:ascii="Arial" w:hAnsi="Arial" w:cs="Arial"/>
          <w:sz w:val="22"/>
          <w:szCs w:val="22"/>
        </w:rPr>
        <w:t>.</w:t>
      </w:r>
    </w:p>
    <w:p w:rsidR="00E77932" w:rsidRDefault="0046762B" w:rsidP="002329AA">
      <w:pPr>
        <w:pStyle w:val="ListParagraph"/>
        <w:numPr>
          <w:ilvl w:val="0"/>
          <w:numId w:val="2"/>
        </w:numPr>
        <w:tabs>
          <w:tab w:val="left" w:pos="840"/>
        </w:tabs>
        <w:rPr>
          <w:rFonts w:ascii="Arial" w:hAnsi="Arial" w:cs="Arial"/>
          <w:sz w:val="22"/>
          <w:szCs w:val="22"/>
          <w:lang w:val="en-US"/>
        </w:rPr>
      </w:pPr>
      <w:r w:rsidRPr="001F3033">
        <w:rPr>
          <w:rFonts w:ascii="Arial" w:hAnsi="Arial" w:cs="Arial"/>
          <w:sz w:val="22"/>
          <w:szCs w:val="22"/>
          <w:lang w:val="en-US"/>
        </w:rPr>
        <w:t xml:space="preserve">Players, parents and guardians </w:t>
      </w:r>
      <w:r w:rsidR="007D4A84" w:rsidRPr="001F3033">
        <w:rPr>
          <w:rFonts w:ascii="Arial" w:hAnsi="Arial" w:cs="Arial"/>
          <w:sz w:val="22"/>
          <w:szCs w:val="22"/>
          <w:lang w:val="en-US"/>
        </w:rPr>
        <w:t>are responsible for upholding the Code of Conduct and Reporting Procedure.</w:t>
      </w:r>
    </w:p>
    <w:p w:rsidR="00E77932" w:rsidRDefault="00E77932" w:rsidP="00E77932"/>
    <w:p w:rsidR="006B4880" w:rsidRPr="001F3033" w:rsidRDefault="008C42D7" w:rsidP="006B4880">
      <w:pPr>
        <w:pStyle w:val="ListParagraph"/>
        <w:numPr>
          <w:ilvl w:val="0"/>
          <w:numId w:val="2"/>
        </w:numPr>
        <w:spacing w:after="37"/>
        <w:textAlignment w:val="baseline"/>
        <w:rPr>
          <w:rFonts w:ascii="Arial" w:hAnsi="Arial" w:cs="Arial"/>
          <w:sz w:val="22"/>
          <w:szCs w:val="22"/>
        </w:rPr>
      </w:pPr>
      <w:r w:rsidRPr="001F3033">
        <w:rPr>
          <w:rFonts w:ascii="Arial" w:hAnsi="Arial" w:cs="Arial"/>
          <w:sz w:val="22"/>
          <w:szCs w:val="22"/>
        </w:rPr>
        <w:t xml:space="preserve">The </w:t>
      </w:r>
      <w:r w:rsidR="007A0BA2" w:rsidRPr="001F3033">
        <w:rPr>
          <w:rFonts w:ascii="Arial" w:hAnsi="Arial" w:cs="Arial"/>
          <w:sz w:val="22"/>
          <w:szCs w:val="22"/>
        </w:rPr>
        <w:t xml:space="preserve">Burnham Tennis Association </w:t>
      </w:r>
      <w:r w:rsidR="00914354">
        <w:rPr>
          <w:rFonts w:ascii="Arial" w:hAnsi="Arial" w:cs="Arial"/>
          <w:sz w:val="22"/>
          <w:szCs w:val="22"/>
        </w:rPr>
        <w:t>is</w:t>
      </w:r>
      <w:r w:rsidR="001F3033">
        <w:rPr>
          <w:rFonts w:ascii="Arial" w:hAnsi="Arial" w:cs="Arial"/>
          <w:sz w:val="22"/>
          <w:szCs w:val="22"/>
        </w:rPr>
        <w:t xml:space="preserve"> </w:t>
      </w:r>
      <w:r w:rsidRPr="001F3033">
        <w:rPr>
          <w:rFonts w:ascii="Arial" w:hAnsi="Arial" w:cs="Arial"/>
          <w:sz w:val="22"/>
          <w:szCs w:val="22"/>
        </w:rPr>
        <w:t>committed to</w:t>
      </w:r>
      <w:r w:rsidR="006B4880" w:rsidRPr="001F3033">
        <w:rPr>
          <w:rFonts w:ascii="Arial" w:hAnsi="Arial" w:cs="Arial"/>
          <w:sz w:val="22"/>
          <w:szCs w:val="22"/>
        </w:rPr>
        <w:t>:</w:t>
      </w:r>
    </w:p>
    <w:p w:rsidR="00AC1A14" w:rsidRPr="001F3033" w:rsidRDefault="006B4880" w:rsidP="006B4880">
      <w:pPr>
        <w:numPr>
          <w:ilvl w:val="1"/>
          <w:numId w:val="2"/>
        </w:numPr>
        <w:overflowPunct w:val="0"/>
        <w:autoSpaceDE w:val="0"/>
        <w:autoSpaceDN w:val="0"/>
        <w:adjustRightInd w:val="0"/>
        <w:textAlignment w:val="baseline"/>
        <w:rPr>
          <w:rFonts w:ascii="Arial" w:hAnsi="Arial" w:cs="Arial"/>
          <w:sz w:val="22"/>
          <w:szCs w:val="22"/>
        </w:rPr>
      </w:pPr>
      <w:r w:rsidRPr="001F3033">
        <w:rPr>
          <w:rFonts w:ascii="Arial" w:hAnsi="Arial" w:cs="Arial"/>
          <w:sz w:val="22"/>
          <w:szCs w:val="22"/>
        </w:rPr>
        <w:t xml:space="preserve">formally adopt this policy, </w:t>
      </w:r>
    </w:p>
    <w:p w:rsidR="006B4880" w:rsidRPr="001F3033" w:rsidRDefault="006B4880" w:rsidP="006B4880">
      <w:pPr>
        <w:numPr>
          <w:ilvl w:val="1"/>
          <w:numId w:val="2"/>
        </w:numPr>
        <w:overflowPunct w:val="0"/>
        <w:autoSpaceDE w:val="0"/>
        <w:autoSpaceDN w:val="0"/>
        <w:adjustRightInd w:val="0"/>
        <w:textAlignment w:val="baseline"/>
        <w:rPr>
          <w:rFonts w:ascii="Arial" w:hAnsi="Arial" w:cs="Arial"/>
          <w:sz w:val="22"/>
          <w:szCs w:val="22"/>
        </w:rPr>
      </w:pPr>
      <w:r w:rsidRPr="001F3033">
        <w:rPr>
          <w:rFonts w:ascii="Arial" w:hAnsi="Arial" w:cs="Arial"/>
          <w:sz w:val="22"/>
          <w:szCs w:val="22"/>
        </w:rPr>
        <w:t xml:space="preserve">take steps to ensure that </w:t>
      </w:r>
      <w:r w:rsidR="00AC1A14" w:rsidRPr="001F3033">
        <w:rPr>
          <w:rFonts w:ascii="Arial" w:hAnsi="Arial" w:cs="Arial"/>
          <w:sz w:val="22"/>
          <w:szCs w:val="22"/>
        </w:rPr>
        <w:t>our</w:t>
      </w:r>
      <w:r w:rsidRPr="001F3033">
        <w:rPr>
          <w:rFonts w:ascii="Arial" w:hAnsi="Arial" w:cs="Arial"/>
          <w:sz w:val="22"/>
          <w:szCs w:val="22"/>
        </w:rPr>
        <w:t xml:space="preserve"> </w:t>
      </w:r>
      <w:r w:rsidR="00157AB3" w:rsidRPr="001F3033">
        <w:rPr>
          <w:rFonts w:ascii="Arial" w:hAnsi="Arial" w:cs="Arial"/>
          <w:sz w:val="22"/>
          <w:szCs w:val="22"/>
        </w:rPr>
        <w:t>c</w:t>
      </w:r>
      <w:r w:rsidRPr="001F3033">
        <w:rPr>
          <w:rFonts w:ascii="Arial" w:hAnsi="Arial" w:cs="Arial"/>
          <w:sz w:val="22"/>
          <w:szCs w:val="22"/>
        </w:rPr>
        <w:t>ommittee, members, participants and volunteers behave in accordance with the policy, including where appropriate taki</w:t>
      </w:r>
      <w:r w:rsidR="00AC1A14" w:rsidRPr="001F3033">
        <w:rPr>
          <w:rFonts w:ascii="Arial" w:hAnsi="Arial" w:cs="Arial"/>
          <w:sz w:val="22"/>
          <w:szCs w:val="22"/>
        </w:rPr>
        <w:t xml:space="preserve">ng disciplinary action under our </w:t>
      </w:r>
      <w:r w:rsidRPr="001F3033">
        <w:rPr>
          <w:rFonts w:ascii="Arial" w:hAnsi="Arial" w:cs="Arial"/>
          <w:sz w:val="22"/>
          <w:szCs w:val="22"/>
        </w:rPr>
        <w:t>constitution</w:t>
      </w:r>
      <w:r w:rsidR="00157AB3" w:rsidRPr="001F3033">
        <w:rPr>
          <w:rFonts w:ascii="Arial" w:hAnsi="Arial" w:cs="Arial"/>
          <w:sz w:val="22"/>
          <w:szCs w:val="22"/>
        </w:rPr>
        <w:t>;</w:t>
      </w:r>
    </w:p>
    <w:p w:rsidR="006B4880" w:rsidRPr="001F3033" w:rsidRDefault="006B4880" w:rsidP="006B4880">
      <w:pPr>
        <w:numPr>
          <w:ilvl w:val="1"/>
          <w:numId w:val="2"/>
        </w:numPr>
        <w:overflowPunct w:val="0"/>
        <w:autoSpaceDE w:val="0"/>
        <w:autoSpaceDN w:val="0"/>
        <w:adjustRightInd w:val="0"/>
        <w:textAlignment w:val="baseline"/>
        <w:rPr>
          <w:rFonts w:ascii="Arial" w:hAnsi="Arial" w:cs="Arial"/>
          <w:sz w:val="22"/>
          <w:szCs w:val="22"/>
        </w:rPr>
      </w:pPr>
      <w:r w:rsidRPr="001F3033">
        <w:rPr>
          <w:rFonts w:ascii="Arial" w:hAnsi="Arial" w:cs="Arial"/>
          <w:sz w:val="22"/>
          <w:szCs w:val="22"/>
        </w:rPr>
        <w:t>ensure that access to membership as well as access to participation is open and inclusive</w:t>
      </w:r>
      <w:r w:rsidR="00157AB3" w:rsidRPr="001F3033">
        <w:rPr>
          <w:rFonts w:ascii="Arial" w:hAnsi="Arial" w:cs="Arial"/>
          <w:sz w:val="22"/>
          <w:szCs w:val="22"/>
        </w:rPr>
        <w:t>;</w:t>
      </w:r>
    </w:p>
    <w:p w:rsidR="003E54CE" w:rsidRPr="001F3033" w:rsidRDefault="003E54CE" w:rsidP="006B4880">
      <w:pPr>
        <w:numPr>
          <w:ilvl w:val="1"/>
          <w:numId w:val="2"/>
        </w:numPr>
        <w:overflowPunct w:val="0"/>
        <w:autoSpaceDE w:val="0"/>
        <w:autoSpaceDN w:val="0"/>
        <w:adjustRightInd w:val="0"/>
        <w:textAlignment w:val="baseline"/>
        <w:rPr>
          <w:rFonts w:ascii="Arial" w:hAnsi="Arial" w:cs="Arial"/>
          <w:sz w:val="22"/>
          <w:szCs w:val="22"/>
        </w:rPr>
      </w:pPr>
      <w:r w:rsidRPr="001F3033">
        <w:rPr>
          <w:rFonts w:ascii="Arial" w:hAnsi="Arial" w:cs="Arial"/>
          <w:sz w:val="22"/>
          <w:szCs w:val="22"/>
        </w:rPr>
        <w:t>publish accurate information about the loca</w:t>
      </w:r>
      <w:r w:rsidR="00AC1A14" w:rsidRPr="001F3033">
        <w:rPr>
          <w:rFonts w:ascii="Arial" w:hAnsi="Arial" w:cs="Arial"/>
          <w:sz w:val="22"/>
          <w:szCs w:val="22"/>
        </w:rPr>
        <w:t xml:space="preserve">tion and accessibility of our </w:t>
      </w:r>
      <w:r w:rsidRPr="001F3033">
        <w:rPr>
          <w:rFonts w:ascii="Arial" w:hAnsi="Arial" w:cs="Arial"/>
          <w:sz w:val="22"/>
          <w:szCs w:val="22"/>
        </w:rPr>
        <w:t>facilities</w:t>
      </w:r>
      <w:r w:rsidR="00157AB3" w:rsidRPr="001F3033">
        <w:rPr>
          <w:rFonts w:ascii="Arial" w:hAnsi="Arial" w:cs="Arial"/>
          <w:sz w:val="22"/>
          <w:szCs w:val="22"/>
        </w:rPr>
        <w:t xml:space="preserve">; </w:t>
      </w:r>
    </w:p>
    <w:p w:rsidR="006B4880" w:rsidRPr="001F3033" w:rsidRDefault="006B4880" w:rsidP="006B4880">
      <w:pPr>
        <w:numPr>
          <w:ilvl w:val="1"/>
          <w:numId w:val="2"/>
        </w:numPr>
        <w:overflowPunct w:val="0"/>
        <w:autoSpaceDE w:val="0"/>
        <w:autoSpaceDN w:val="0"/>
        <w:adjustRightInd w:val="0"/>
        <w:textAlignment w:val="baseline"/>
        <w:rPr>
          <w:rFonts w:ascii="Arial" w:hAnsi="Arial" w:cs="Arial"/>
          <w:sz w:val="22"/>
          <w:szCs w:val="22"/>
        </w:rPr>
      </w:pPr>
      <w:r w:rsidRPr="001F3033">
        <w:rPr>
          <w:rFonts w:ascii="Arial" w:hAnsi="Arial" w:cs="Arial"/>
          <w:sz w:val="22"/>
          <w:szCs w:val="22"/>
        </w:rPr>
        <w:t xml:space="preserve">support </w:t>
      </w:r>
      <w:r w:rsidR="000F5DB7" w:rsidRPr="001F3033">
        <w:rPr>
          <w:rFonts w:ascii="Arial" w:hAnsi="Arial" w:cs="Arial"/>
          <w:sz w:val="22"/>
          <w:szCs w:val="22"/>
        </w:rPr>
        <w:t xml:space="preserve">measures and initiatives that British Tennis </w:t>
      </w:r>
      <w:r w:rsidRPr="001F3033">
        <w:rPr>
          <w:rFonts w:ascii="Arial" w:hAnsi="Arial" w:cs="Arial"/>
          <w:sz w:val="22"/>
          <w:szCs w:val="22"/>
        </w:rPr>
        <w:t>may institute or take part in to advance the aims of this policy</w:t>
      </w:r>
      <w:r w:rsidR="00AC1A14" w:rsidRPr="001F3033">
        <w:rPr>
          <w:rFonts w:ascii="Arial" w:hAnsi="Arial" w:cs="Arial"/>
          <w:sz w:val="22"/>
          <w:szCs w:val="22"/>
        </w:rPr>
        <w:t xml:space="preserve"> as part of our commitment to our LTA membership</w:t>
      </w:r>
      <w:r w:rsidRPr="001F3033">
        <w:rPr>
          <w:rFonts w:ascii="Arial" w:hAnsi="Arial" w:cs="Arial"/>
          <w:sz w:val="22"/>
          <w:szCs w:val="22"/>
        </w:rPr>
        <w:t xml:space="preserve">.  </w:t>
      </w:r>
    </w:p>
    <w:p w:rsidR="009B0BFD" w:rsidRPr="001F3033" w:rsidRDefault="009B0BFD" w:rsidP="009B0BFD">
      <w:pPr>
        <w:tabs>
          <w:tab w:val="left" w:pos="840"/>
        </w:tabs>
        <w:rPr>
          <w:rFonts w:ascii="Arial" w:hAnsi="Arial" w:cs="Arial"/>
          <w:sz w:val="22"/>
          <w:szCs w:val="22"/>
        </w:rPr>
      </w:pPr>
    </w:p>
    <w:p w:rsidR="00052DA0" w:rsidRPr="001F3033" w:rsidRDefault="00052DA0" w:rsidP="009B0BFD">
      <w:pPr>
        <w:tabs>
          <w:tab w:val="left" w:pos="840"/>
        </w:tabs>
        <w:rPr>
          <w:rFonts w:ascii="Arial" w:hAnsi="Arial" w:cs="Arial"/>
          <w:sz w:val="22"/>
          <w:szCs w:val="22"/>
        </w:rPr>
      </w:pPr>
      <w:r w:rsidRPr="001F3033">
        <w:rPr>
          <w:rFonts w:ascii="Arial" w:hAnsi="Arial" w:cs="Arial"/>
          <w:sz w:val="22"/>
          <w:szCs w:val="22"/>
        </w:rPr>
        <w:t xml:space="preserve">Where there is a </w:t>
      </w:r>
      <w:r w:rsidR="00E45BE6" w:rsidRPr="001F3033">
        <w:rPr>
          <w:rFonts w:ascii="Arial" w:hAnsi="Arial" w:cs="Arial"/>
          <w:sz w:val="22"/>
          <w:szCs w:val="22"/>
        </w:rPr>
        <w:t xml:space="preserve">diversity and inclusion </w:t>
      </w:r>
      <w:r w:rsidRPr="001F3033">
        <w:rPr>
          <w:rFonts w:ascii="Arial" w:hAnsi="Arial" w:cs="Arial"/>
          <w:sz w:val="22"/>
          <w:szCs w:val="22"/>
        </w:rPr>
        <w:t xml:space="preserve">concern/disclosure: </w:t>
      </w:r>
    </w:p>
    <w:p w:rsidR="00052DA0" w:rsidRPr="001F3033" w:rsidRDefault="00052DA0" w:rsidP="009B0BFD">
      <w:pPr>
        <w:tabs>
          <w:tab w:val="left" w:pos="840"/>
        </w:tabs>
        <w:rPr>
          <w:rFonts w:ascii="Arial" w:hAnsi="Arial" w:cs="Arial"/>
          <w:sz w:val="22"/>
          <w:szCs w:val="22"/>
        </w:rPr>
      </w:pPr>
    </w:p>
    <w:p w:rsidR="00052DA0" w:rsidRDefault="00052DA0" w:rsidP="005D254B">
      <w:pPr>
        <w:pStyle w:val="ListParagraph"/>
        <w:numPr>
          <w:ilvl w:val="0"/>
          <w:numId w:val="12"/>
        </w:numPr>
        <w:tabs>
          <w:tab w:val="left" w:pos="840"/>
        </w:tabs>
        <w:rPr>
          <w:rFonts w:ascii="Arial" w:hAnsi="Arial" w:cs="Arial"/>
          <w:sz w:val="22"/>
          <w:szCs w:val="22"/>
        </w:rPr>
      </w:pPr>
      <w:r w:rsidRPr="001F3033">
        <w:rPr>
          <w:rFonts w:ascii="Arial" w:hAnsi="Arial" w:cs="Arial"/>
          <w:sz w:val="22"/>
          <w:szCs w:val="22"/>
        </w:rPr>
        <w:t xml:space="preserve">The individual who is told about, hears, or is made aware of the concern/disclosure is responsible for following the </w:t>
      </w:r>
      <w:hyperlink w:anchor="_Including_Standards,_Code" w:history="1">
        <w:r w:rsidRPr="00914354">
          <w:rPr>
            <w:rStyle w:val="Hyperlink"/>
            <w:rFonts w:ascii="Arial" w:hAnsi="Arial" w:cs="Arial"/>
            <w:color w:val="auto"/>
            <w:sz w:val="22"/>
            <w:szCs w:val="22"/>
            <w:u w:val="none"/>
          </w:rPr>
          <w:t>Concern Reporting Procedure</w:t>
        </w:r>
      </w:hyperlink>
      <w:r w:rsidR="001F3033" w:rsidRPr="00914354">
        <w:rPr>
          <w:rStyle w:val="Hyperlink"/>
          <w:rFonts w:ascii="Arial" w:hAnsi="Arial" w:cs="Arial"/>
          <w:color w:val="auto"/>
          <w:sz w:val="22"/>
          <w:szCs w:val="22"/>
          <w:u w:val="none"/>
        </w:rPr>
        <w:t>.</w:t>
      </w:r>
      <w:r w:rsidR="00914354">
        <w:rPr>
          <w:rFonts w:ascii="Arial" w:hAnsi="Arial" w:cs="Arial"/>
          <w:sz w:val="22"/>
          <w:szCs w:val="22"/>
        </w:rPr>
        <w:t>(Appendix C)</w:t>
      </w:r>
      <w:r w:rsidR="00E5290F" w:rsidRPr="00914354">
        <w:rPr>
          <w:rFonts w:ascii="Arial" w:hAnsi="Arial" w:cs="Arial"/>
          <w:sz w:val="22"/>
          <w:szCs w:val="22"/>
        </w:rPr>
        <w:t xml:space="preserve"> </w:t>
      </w:r>
    </w:p>
    <w:p w:rsidR="00914354" w:rsidRPr="00914354" w:rsidRDefault="00914354" w:rsidP="00914354">
      <w:pPr>
        <w:tabs>
          <w:tab w:val="left" w:pos="840"/>
        </w:tabs>
        <w:rPr>
          <w:rFonts w:ascii="Arial" w:hAnsi="Arial" w:cs="Arial"/>
          <w:sz w:val="22"/>
          <w:szCs w:val="22"/>
        </w:rPr>
      </w:pPr>
    </w:p>
    <w:p w:rsidR="00A35637" w:rsidRDefault="00A35637">
      <w:pPr>
        <w:rPr>
          <w:rFonts w:ascii="Arial" w:hAnsi="Arial" w:cs="Arial"/>
          <w:sz w:val="22"/>
          <w:szCs w:val="22"/>
          <w:lang w:val="en-GB"/>
        </w:rPr>
      </w:pPr>
      <w:r>
        <w:rPr>
          <w:rFonts w:ascii="Arial" w:hAnsi="Arial" w:cs="Arial"/>
          <w:sz w:val="22"/>
          <w:szCs w:val="22"/>
        </w:rPr>
        <w:br w:type="page"/>
      </w:r>
    </w:p>
    <w:p w:rsidR="00095074" w:rsidRPr="001F3033" w:rsidRDefault="00286F73" w:rsidP="005D254B">
      <w:pPr>
        <w:pStyle w:val="ListParagraph"/>
        <w:numPr>
          <w:ilvl w:val="0"/>
          <w:numId w:val="6"/>
        </w:numPr>
        <w:tabs>
          <w:tab w:val="left" w:pos="840"/>
        </w:tabs>
        <w:rPr>
          <w:rFonts w:ascii="Arial" w:hAnsi="Arial" w:cs="Arial"/>
          <w:b/>
          <w:sz w:val="22"/>
          <w:szCs w:val="22"/>
        </w:rPr>
      </w:pPr>
      <w:r w:rsidRPr="001F3033">
        <w:rPr>
          <w:rFonts w:ascii="Arial" w:hAnsi="Arial" w:cs="Arial"/>
          <w:b/>
          <w:sz w:val="22"/>
          <w:szCs w:val="22"/>
        </w:rPr>
        <w:lastRenderedPageBreak/>
        <w:t>Breaches of the Diversity and Inclusion Policy, Standards, Code of Conduct and Reporting Procedure</w:t>
      </w:r>
    </w:p>
    <w:p w:rsidR="00826851" w:rsidRPr="001F3033" w:rsidRDefault="00826851" w:rsidP="00474191">
      <w:pPr>
        <w:tabs>
          <w:tab w:val="left" w:pos="840"/>
        </w:tabs>
        <w:rPr>
          <w:rFonts w:ascii="Arial" w:hAnsi="Arial" w:cs="Arial"/>
          <w:sz w:val="22"/>
          <w:szCs w:val="22"/>
          <w:lang w:val="en-GB"/>
        </w:rPr>
      </w:pPr>
    </w:p>
    <w:p w:rsidR="00E77932" w:rsidRDefault="0046762B" w:rsidP="0046762B">
      <w:pPr>
        <w:rPr>
          <w:rFonts w:ascii="Arial" w:hAnsi="Arial" w:cs="Arial"/>
          <w:sz w:val="22"/>
          <w:szCs w:val="22"/>
        </w:rPr>
      </w:pPr>
      <w:r w:rsidRPr="001F3033">
        <w:rPr>
          <w:rFonts w:ascii="Arial" w:hAnsi="Arial" w:cs="Arial"/>
          <w:sz w:val="22"/>
          <w:szCs w:val="22"/>
        </w:rPr>
        <w:t>Where there are concerns that diversity and inclusion good practice has not been followed, all st</w:t>
      </w:r>
      <w:r w:rsidR="002404AD" w:rsidRPr="001F3033">
        <w:rPr>
          <w:rFonts w:ascii="Arial" w:hAnsi="Arial" w:cs="Arial"/>
          <w:sz w:val="22"/>
          <w:szCs w:val="22"/>
        </w:rPr>
        <w:t>aff are encouraged to follow</w:t>
      </w:r>
      <w:r w:rsidRPr="001F3033">
        <w:rPr>
          <w:rFonts w:ascii="Arial" w:hAnsi="Arial" w:cs="Arial"/>
          <w:sz w:val="22"/>
          <w:szCs w:val="22"/>
        </w:rPr>
        <w:t xml:space="preserve"> </w:t>
      </w:r>
      <w:r w:rsidR="00E77932">
        <w:rPr>
          <w:rFonts w:ascii="Arial" w:hAnsi="Arial" w:cs="Arial"/>
          <w:sz w:val="22"/>
          <w:szCs w:val="22"/>
        </w:rPr>
        <w:t>the</w:t>
      </w:r>
      <w:r w:rsidR="003E1088" w:rsidRPr="001F3033">
        <w:rPr>
          <w:rFonts w:ascii="Arial" w:hAnsi="Arial" w:cs="Arial"/>
          <w:sz w:val="22"/>
          <w:szCs w:val="22"/>
        </w:rPr>
        <w:t xml:space="preserve"> club’s </w:t>
      </w:r>
      <w:r w:rsidR="00E77932">
        <w:rPr>
          <w:rFonts w:ascii="Arial" w:hAnsi="Arial" w:cs="Arial"/>
          <w:sz w:val="22"/>
          <w:szCs w:val="22"/>
        </w:rPr>
        <w:t>Reporting</w:t>
      </w:r>
      <w:r w:rsidR="003E1088" w:rsidRPr="001F3033">
        <w:rPr>
          <w:rFonts w:ascii="Arial" w:hAnsi="Arial" w:cs="Arial"/>
          <w:sz w:val="22"/>
          <w:szCs w:val="22"/>
        </w:rPr>
        <w:t xml:space="preserve"> p</w:t>
      </w:r>
      <w:r w:rsidRPr="001F3033">
        <w:rPr>
          <w:rFonts w:ascii="Arial" w:hAnsi="Arial" w:cs="Arial"/>
          <w:sz w:val="22"/>
          <w:szCs w:val="22"/>
        </w:rPr>
        <w:t>olicy</w:t>
      </w:r>
      <w:r w:rsidR="00E77932">
        <w:rPr>
          <w:rFonts w:ascii="Arial" w:hAnsi="Arial" w:cs="Arial"/>
          <w:sz w:val="22"/>
          <w:szCs w:val="22"/>
        </w:rPr>
        <w:t>.</w:t>
      </w:r>
    </w:p>
    <w:p w:rsidR="0046762B" w:rsidRPr="001F3033" w:rsidRDefault="00E77932" w:rsidP="0046762B">
      <w:pPr>
        <w:rPr>
          <w:rFonts w:ascii="Arial" w:hAnsi="Arial" w:cs="Arial"/>
          <w:sz w:val="22"/>
          <w:szCs w:val="22"/>
        </w:rPr>
      </w:pPr>
      <w:r>
        <w:rPr>
          <w:rFonts w:ascii="Arial" w:hAnsi="Arial" w:cs="Arial"/>
          <w:sz w:val="22"/>
          <w:szCs w:val="22"/>
        </w:rPr>
        <w:t>C</w:t>
      </w:r>
      <w:r w:rsidR="0046762B" w:rsidRPr="001F3033">
        <w:rPr>
          <w:rFonts w:ascii="Arial" w:hAnsi="Arial" w:cs="Arial"/>
          <w:sz w:val="22"/>
          <w:szCs w:val="22"/>
        </w:rPr>
        <w:t xml:space="preserve">oaches, officials, volunteers and players are encouraged to: </w:t>
      </w:r>
    </w:p>
    <w:p w:rsidR="00BC4C4E" w:rsidRPr="001F3033" w:rsidRDefault="00BC4C4E" w:rsidP="00476DC2">
      <w:pPr>
        <w:jc w:val="center"/>
        <w:rPr>
          <w:rFonts w:ascii="Arial" w:hAnsi="Arial" w:cs="Arial"/>
          <w:sz w:val="22"/>
          <w:szCs w:val="22"/>
        </w:rPr>
      </w:pPr>
    </w:p>
    <w:p w:rsidR="00BC4C4E" w:rsidRPr="001F3033" w:rsidRDefault="00BC4C4E" w:rsidP="00476DC2">
      <w:pPr>
        <w:jc w:val="center"/>
        <w:rPr>
          <w:rFonts w:ascii="Arial" w:hAnsi="Arial" w:cs="Arial"/>
          <w:sz w:val="22"/>
          <w:szCs w:val="22"/>
        </w:rPr>
      </w:pPr>
      <w:r w:rsidRPr="001F3033">
        <w:rPr>
          <w:rFonts w:ascii="Arial" w:hAnsi="Arial" w:cs="Arial"/>
          <w:noProof/>
          <w:sz w:val="22"/>
          <w:szCs w:val="22"/>
          <w:lang w:val="en-GB" w:eastAsia="en-GB"/>
        </w:rPr>
        <w:drawing>
          <wp:inline distT="0" distB="0" distL="0" distR="0" wp14:anchorId="7CB3A4EB" wp14:editId="12CABC97">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C6983" w:rsidRPr="001F3033" w:rsidRDefault="004C6983" w:rsidP="004C6983">
      <w:pPr>
        <w:rPr>
          <w:rFonts w:ascii="Arial" w:hAnsi="Arial" w:cs="Arial"/>
          <w:sz w:val="22"/>
          <w:szCs w:val="22"/>
        </w:rPr>
      </w:pPr>
      <w:r w:rsidRPr="001F3033">
        <w:rPr>
          <w:rFonts w:ascii="Arial" w:hAnsi="Arial" w:cs="Arial"/>
          <w:sz w:val="22"/>
          <w:szCs w:val="22"/>
        </w:rPr>
        <w:t>If someone comes to you with a concern around discrimination, listen to their complaint, reassure them and advise them of the routes listed above (1-3).</w:t>
      </w:r>
    </w:p>
    <w:p w:rsidR="00E77932" w:rsidRDefault="00E77932">
      <w:pPr>
        <w:rPr>
          <w:rFonts w:ascii="Arial" w:hAnsi="Arial" w:cs="Arial"/>
          <w:sz w:val="22"/>
          <w:szCs w:val="22"/>
        </w:rPr>
      </w:pPr>
    </w:p>
    <w:p w:rsidR="0046762B" w:rsidRPr="001F3033" w:rsidRDefault="0046762B" w:rsidP="0046762B">
      <w:pPr>
        <w:rPr>
          <w:rFonts w:ascii="Arial" w:hAnsi="Arial" w:cs="Arial"/>
          <w:sz w:val="22"/>
          <w:szCs w:val="22"/>
        </w:rPr>
      </w:pPr>
      <w:r w:rsidRPr="001F3033">
        <w:rPr>
          <w:rFonts w:ascii="Arial" w:hAnsi="Arial" w:cs="Arial"/>
          <w:sz w:val="22"/>
          <w:szCs w:val="22"/>
        </w:rPr>
        <w:t xml:space="preserve">Breaches of this Policy and/or failure to comply with the outlined responsibilities may result in the following by the </w:t>
      </w:r>
      <w:proofErr w:type="gramStart"/>
      <w:r w:rsidRPr="001F3033">
        <w:rPr>
          <w:rFonts w:ascii="Arial" w:hAnsi="Arial" w:cs="Arial"/>
          <w:sz w:val="22"/>
          <w:szCs w:val="22"/>
        </w:rPr>
        <w:t>LTA</w:t>
      </w:r>
      <w:r w:rsidR="003A3746" w:rsidRPr="001F3033">
        <w:rPr>
          <w:rFonts w:ascii="Arial" w:hAnsi="Arial" w:cs="Arial"/>
          <w:sz w:val="22"/>
          <w:szCs w:val="22"/>
        </w:rPr>
        <w:t xml:space="preserve"> :</w:t>
      </w:r>
      <w:proofErr w:type="gramEnd"/>
    </w:p>
    <w:p w:rsidR="0046762B" w:rsidRPr="001F3033" w:rsidRDefault="0046762B" w:rsidP="0046762B">
      <w:pPr>
        <w:pStyle w:val="ListParagraph"/>
        <w:numPr>
          <w:ilvl w:val="0"/>
          <w:numId w:val="20"/>
        </w:numPr>
        <w:adjustRightInd/>
        <w:contextualSpacing w:val="0"/>
        <w:rPr>
          <w:rFonts w:ascii="Arial" w:hAnsi="Arial" w:cs="Arial"/>
          <w:sz w:val="22"/>
          <w:szCs w:val="22"/>
          <w:lang w:val="en-US"/>
        </w:rPr>
      </w:pPr>
      <w:r w:rsidRPr="001F3033">
        <w:rPr>
          <w:rFonts w:ascii="Arial" w:hAnsi="Arial" w:cs="Arial"/>
          <w:sz w:val="22"/>
          <w:szCs w:val="22"/>
          <w:lang w:val="en-US"/>
        </w:rPr>
        <w:t xml:space="preserve">Venues – Potential removal of LTA accreditation </w:t>
      </w:r>
    </w:p>
    <w:p w:rsidR="0046762B" w:rsidRPr="001F3033" w:rsidRDefault="0046762B" w:rsidP="0046762B">
      <w:pPr>
        <w:pStyle w:val="ListParagraph"/>
        <w:numPr>
          <w:ilvl w:val="0"/>
          <w:numId w:val="20"/>
        </w:numPr>
        <w:adjustRightInd/>
        <w:contextualSpacing w:val="0"/>
        <w:rPr>
          <w:rFonts w:ascii="Arial" w:hAnsi="Arial" w:cs="Arial"/>
          <w:sz w:val="22"/>
          <w:szCs w:val="22"/>
          <w:lang w:val="en-US"/>
        </w:rPr>
      </w:pPr>
      <w:r w:rsidRPr="001F3033">
        <w:rPr>
          <w:rFonts w:ascii="Arial" w:hAnsi="Arial" w:cs="Arial"/>
          <w:sz w:val="22"/>
          <w:szCs w:val="22"/>
          <w:lang w:val="en-US"/>
        </w:rPr>
        <w:t>Staff – disciplinary action leading to possible dismissal and legal action.</w:t>
      </w:r>
    </w:p>
    <w:p w:rsidR="0046762B" w:rsidRPr="001F3033" w:rsidRDefault="0046762B" w:rsidP="0046762B">
      <w:pPr>
        <w:pStyle w:val="ListParagraph"/>
        <w:numPr>
          <w:ilvl w:val="0"/>
          <w:numId w:val="20"/>
        </w:numPr>
        <w:adjustRightInd/>
        <w:contextualSpacing w:val="0"/>
        <w:rPr>
          <w:rFonts w:ascii="Arial" w:hAnsi="Arial" w:cs="Arial"/>
          <w:sz w:val="22"/>
          <w:szCs w:val="22"/>
          <w:lang w:val="en-US"/>
        </w:rPr>
      </w:pPr>
      <w:r w:rsidRPr="001F3033">
        <w:rPr>
          <w:rFonts w:ascii="Arial" w:hAnsi="Arial" w:cs="Arial"/>
          <w:sz w:val="22"/>
          <w:szCs w:val="22"/>
          <w:lang w:val="en-US"/>
        </w:rPr>
        <w:t xml:space="preserve">Contracted officials and coaches – termination of current and future roles within </w:t>
      </w:r>
      <w:r w:rsidR="003A3746" w:rsidRPr="001F3033">
        <w:rPr>
          <w:rFonts w:ascii="Arial" w:hAnsi="Arial" w:cs="Arial"/>
          <w:sz w:val="22"/>
          <w:szCs w:val="22"/>
          <w:lang w:val="en-US"/>
        </w:rPr>
        <w:t xml:space="preserve">the LTA </w:t>
      </w:r>
      <w:r w:rsidRPr="001F3033">
        <w:rPr>
          <w:rFonts w:ascii="Arial" w:hAnsi="Arial" w:cs="Arial"/>
          <w:sz w:val="22"/>
          <w:szCs w:val="22"/>
          <w:lang w:val="en-US"/>
        </w:rPr>
        <w:t>and possible legal action.</w:t>
      </w:r>
    </w:p>
    <w:p w:rsidR="0046762B" w:rsidRPr="001F3033" w:rsidRDefault="0046762B" w:rsidP="0046762B">
      <w:pPr>
        <w:pStyle w:val="ListParagraph"/>
        <w:numPr>
          <w:ilvl w:val="0"/>
          <w:numId w:val="20"/>
        </w:numPr>
        <w:adjustRightInd/>
        <w:contextualSpacing w:val="0"/>
        <w:rPr>
          <w:rFonts w:ascii="Arial" w:hAnsi="Arial" w:cs="Arial"/>
          <w:sz w:val="22"/>
          <w:szCs w:val="22"/>
          <w:lang w:val="en-US"/>
        </w:rPr>
      </w:pPr>
      <w:r w:rsidRPr="001F3033">
        <w:rPr>
          <w:rFonts w:ascii="Arial" w:hAnsi="Arial" w:cs="Arial"/>
          <w:sz w:val="22"/>
          <w:szCs w:val="22"/>
          <w:lang w:val="en-US"/>
        </w:rPr>
        <w:t xml:space="preserve">Recruited volunteers – termination of current and future roles within </w:t>
      </w:r>
      <w:r w:rsidR="003A3746" w:rsidRPr="001F3033">
        <w:rPr>
          <w:rFonts w:ascii="Arial" w:hAnsi="Arial" w:cs="Arial"/>
          <w:sz w:val="22"/>
          <w:szCs w:val="22"/>
          <w:lang w:val="en-US"/>
        </w:rPr>
        <w:t>the LTA.</w:t>
      </w:r>
    </w:p>
    <w:p w:rsidR="0046762B" w:rsidRPr="001F3033" w:rsidRDefault="0046762B" w:rsidP="0046762B">
      <w:pPr>
        <w:rPr>
          <w:rFonts w:ascii="Arial" w:hAnsi="Arial" w:cs="Arial"/>
          <w:sz w:val="22"/>
          <w:szCs w:val="22"/>
        </w:rPr>
      </w:pPr>
    </w:p>
    <w:p w:rsidR="0046762B" w:rsidRPr="001F3033" w:rsidRDefault="0046762B" w:rsidP="0046762B">
      <w:pPr>
        <w:rPr>
          <w:rFonts w:ascii="Arial" w:hAnsi="Arial" w:cs="Arial"/>
          <w:sz w:val="22"/>
          <w:szCs w:val="22"/>
        </w:rPr>
      </w:pPr>
      <w:r w:rsidRPr="001F3033">
        <w:rPr>
          <w:rFonts w:ascii="Arial" w:hAnsi="Arial"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1F3033" w:rsidRDefault="0046762B" w:rsidP="0046762B">
      <w:pPr>
        <w:rPr>
          <w:rFonts w:ascii="Arial" w:hAnsi="Arial" w:cs="Arial"/>
          <w:sz w:val="22"/>
          <w:szCs w:val="22"/>
        </w:rPr>
      </w:pPr>
    </w:p>
    <w:p w:rsidR="00A35637" w:rsidRDefault="0046762B" w:rsidP="0046762B">
      <w:pPr>
        <w:rPr>
          <w:rFonts w:ascii="Arial" w:hAnsi="Arial" w:cs="Arial"/>
          <w:sz w:val="22"/>
          <w:szCs w:val="22"/>
        </w:rPr>
      </w:pPr>
      <w:r w:rsidRPr="001F3033">
        <w:rPr>
          <w:rFonts w:ascii="Arial" w:hAnsi="Arial"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A35637" w:rsidRDefault="00A35637" w:rsidP="00A35637"/>
    <w:p w:rsidR="00095074" w:rsidRPr="001F3033" w:rsidRDefault="00286F73" w:rsidP="005D254B">
      <w:pPr>
        <w:pStyle w:val="ListParagraph"/>
        <w:numPr>
          <w:ilvl w:val="0"/>
          <w:numId w:val="6"/>
        </w:numPr>
        <w:rPr>
          <w:rFonts w:ascii="Arial" w:hAnsi="Arial" w:cs="Arial"/>
          <w:b/>
          <w:sz w:val="22"/>
          <w:szCs w:val="22"/>
        </w:rPr>
      </w:pPr>
      <w:r w:rsidRPr="001F3033">
        <w:rPr>
          <w:rFonts w:ascii="Arial" w:hAnsi="Arial" w:cs="Arial"/>
          <w:b/>
          <w:sz w:val="22"/>
          <w:szCs w:val="22"/>
        </w:rPr>
        <w:t>Related policies and guidance</w:t>
      </w:r>
      <w:r w:rsidR="00690700" w:rsidRPr="001F3033">
        <w:rPr>
          <w:rFonts w:ascii="Arial" w:hAnsi="Arial" w:cs="Arial"/>
          <w:b/>
          <w:color w:val="FF0000"/>
          <w:sz w:val="22"/>
          <w:szCs w:val="22"/>
        </w:rPr>
        <w:t xml:space="preserve"> </w:t>
      </w:r>
    </w:p>
    <w:p w:rsidR="003E0FDC" w:rsidRDefault="003E0FDC" w:rsidP="00474191">
      <w:pPr>
        <w:pStyle w:val="ListParagraph"/>
        <w:tabs>
          <w:tab w:val="left" w:pos="840"/>
        </w:tabs>
        <w:rPr>
          <w:rFonts w:ascii="Arial" w:hAnsi="Arial" w:cs="Arial"/>
          <w:sz w:val="22"/>
          <w:szCs w:val="22"/>
        </w:rPr>
      </w:pPr>
    </w:p>
    <w:p w:rsidR="00BB51A4" w:rsidRPr="003E325E" w:rsidRDefault="00BB51A4" w:rsidP="00BB51A4">
      <w:pPr>
        <w:pStyle w:val="ListParagraph"/>
        <w:tabs>
          <w:tab w:val="left" w:pos="840"/>
        </w:tabs>
        <w:ind w:hanging="720"/>
        <w:rPr>
          <w:rFonts w:ascii="Arial" w:hAnsi="Arial" w:cs="Arial"/>
          <w:i/>
          <w:sz w:val="22"/>
          <w:szCs w:val="22"/>
        </w:rPr>
      </w:pPr>
      <w:r w:rsidRPr="003E325E">
        <w:rPr>
          <w:rStyle w:val="Hyperlink"/>
          <w:rFonts w:ascii="Arial" w:hAnsi="Arial" w:cs="Arial"/>
          <w:i/>
          <w:color w:val="auto"/>
          <w:sz w:val="22"/>
          <w:szCs w:val="22"/>
          <w:u w:val="none"/>
        </w:rPr>
        <w:t xml:space="preserve">Burnham Tennis Association </w:t>
      </w:r>
      <w:hyperlink r:id="rId17" w:history="1">
        <w:r w:rsidRPr="003E325E">
          <w:rPr>
            <w:rStyle w:val="Hyperlink"/>
            <w:rFonts w:ascii="Arial" w:hAnsi="Arial" w:cs="Arial"/>
            <w:i/>
            <w:color w:val="auto"/>
            <w:sz w:val="22"/>
            <w:szCs w:val="22"/>
            <w:u w:val="none"/>
          </w:rPr>
          <w:t>Safeguarding Policy</w:t>
        </w:r>
      </w:hyperlink>
    </w:p>
    <w:p w:rsidR="00AA6DDB" w:rsidRPr="00BB51A4" w:rsidRDefault="00AA6DDB">
      <w:pPr>
        <w:rPr>
          <w:rFonts w:ascii="Arial" w:hAnsi="Arial" w:cs="Arial"/>
          <w:sz w:val="22"/>
          <w:szCs w:val="22"/>
          <w:lang w:val="en-GB"/>
        </w:rPr>
      </w:pPr>
    </w:p>
    <w:p w:rsidR="00A35637" w:rsidRDefault="00A35637">
      <w:pPr>
        <w:rPr>
          <w:rFonts w:ascii="Arial" w:eastAsiaTheme="minorHAnsi" w:hAnsi="Arial" w:cs="Arial"/>
          <w:b/>
          <w:sz w:val="20"/>
          <w:lang w:val="en-GB"/>
        </w:rPr>
      </w:pPr>
      <w:r>
        <w:rPr>
          <w:rFonts w:ascii="Arial" w:eastAsiaTheme="minorHAnsi" w:hAnsi="Arial" w:cs="Arial"/>
          <w:b/>
          <w:sz w:val="20"/>
          <w:lang w:val="en-GB"/>
        </w:rPr>
        <w:br w:type="page"/>
      </w:r>
    </w:p>
    <w:p w:rsidR="00AA6DDB" w:rsidRPr="001F3033" w:rsidRDefault="00AA6DDB" w:rsidP="00476DC2">
      <w:pPr>
        <w:rPr>
          <w:rFonts w:ascii="Arial" w:eastAsiaTheme="minorHAnsi" w:hAnsi="Arial" w:cs="Arial"/>
          <w:b/>
          <w:sz w:val="20"/>
          <w:lang w:val="en-GB"/>
        </w:rPr>
      </w:pPr>
    </w:p>
    <w:p w:rsidR="001F3033" w:rsidRDefault="001F3033" w:rsidP="001F3033">
      <w:pPr>
        <w:jc w:val="both"/>
        <w:rPr>
          <w:rFonts w:ascii="Arial" w:hAnsi="Arial" w:cs="Arial"/>
          <w:b/>
          <w:sz w:val="32"/>
          <w:szCs w:val="32"/>
          <w:lang w:val="en-GB"/>
        </w:rPr>
      </w:pPr>
      <w:r>
        <w:rPr>
          <w:rFonts w:ascii="Arial" w:hAnsi="Arial" w:cs="Arial"/>
          <w:b/>
          <w:sz w:val="32"/>
          <w:szCs w:val="32"/>
          <w:lang w:val="en-GB"/>
        </w:rPr>
        <w:t>Appendix A</w:t>
      </w:r>
    </w:p>
    <w:p w:rsidR="00BB51A4" w:rsidRDefault="00BB51A4" w:rsidP="001F3033">
      <w:pPr>
        <w:jc w:val="both"/>
        <w:rPr>
          <w:rFonts w:ascii="Arial" w:hAnsi="Arial" w:cs="Arial"/>
          <w:b/>
          <w:sz w:val="32"/>
          <w:szCs w:val="32"/>
          <w:lang w:val="en-GB"/>
        </w:rPr>
      </w:pPr>
    </w:p>
    <w:p w:rsidR="001F3033" w:rsidRPr="00BB51A4" w:rsidRDefault="001F3033" w:rsidP="001F3033">
      <w:pPr>
        <w:jc w:val="both"/>
        <w:rPr>
          <w:rFonts w:ascii="Arial" w:hAnsi="Arial" w:cs="Arial"/>
          <w:b/>
          <w:sz w:val="28"/>
          <w:szCs w:val="28"/>
          <w:lang w:val="en-GB"/>
        </w:rPr>
      </w:pPr>
      <w:r w:rsidRPr="00BB51A4">
        <w:rPr>
          <w:rFonts w:ascii="Arial" w:hAnsi="Arial" w:cs="Arial"/>
          <w:b/>
          <w:sz w:val="28"/>
          <w:szCs w:val="28"/>
          <w:lang w:val="en-GB"/>
        </w:rPr>
        <w:t xml:space="preserve">Burnham Tennis Association Safeguarding Code of Conduct </w:t>
      </w:r>
    </w:p>
    <w:p w:rsidR="001F3033" w:rsidRPr="001F3033" w:rsidRDefault="001F3033" w:rsidP="001F3033">
      <w:pPr>
        <w:jc w:val="both"/>
        <w:rPr>
          <w:rStyle w:val="A10"/>
          <w:rFonts w:ascii="Arial" w:hAnsi="Arial" w:cs="Arial"/>
          <w:bCs w:val="0"/>
          <w:color w:val="auto"/>
          <w:sz w:val="22"/>
          <w:szCs w:val="32"/>
          <w:lang w:val="en-GB"/>
        </w:rPr>
      </w:pPr>
    </w:p>
    <w:p w:rsidR="001F3033" w:rsidRPr="001F3033" w:rsidRDefault="001F3033" w:rsidP="001F3033">
      <w:pPr>
        <w:jc w:val="both"/>
        <w:rPr>
          <w:rStyle w:val="A10"/>
          <w:rFonts w:ascii="Arial" w:hAnsi="Arial" w:cs="Arial"/>
          <w:b w:val="0"/>
          <w:bCs w:val="0"/>
          <w:color w:val="auto"/>
          <w:sz w:val="22"/>
          <w:szCs w:val="32"/>
          <w:lang w:val="en-GB"/>
        </w:rPr>
      </w:pPr>
      <w:r w:rsidRPr="001F3033">
        <w:rPr>
          <w:rStyle w:val="A10"/>
          <w:rFonts w:ascii="Arial" w:hAnsi="Arial" w:cs="Arial"/>
          <w:b w:val="0"/>
          <w:bCs w:val="0"/>
          <w:color w:val="auto"/>
          <w:sz w:val="22"/>
          <w:szCs w:val="32"/>
          <w:lang w:val="en-GB"/>
        </w:rPr>
        <w:t>This code applies to all users, members and visitors to Burnham Tennis Association.</w:t>
      </w:r>
    </w:p>
    <w:p w:rsidR="001F3033" w:rsidRPr="001F3033" w:rsidRDefault="001F3033" w:rsidP="001F3033">
      <w:pPr>
        <w:jc w:val="both"/>
        <w:rPr>
          <w:rStyle w:val="A10"/>
          <w:rFonts w:ascii="Arial" w:hAnsi="Arial" w:cs="Arial"/>
          <w:b w:val="0"/>
          <w:bCs w:val="0"/>
          <w:color w:val="auto"/>
          <w:sz w:val="22"/>
          <w:szCs w:val="32"/>
          <w:lang w:val="en-GB"/>
        </w:rPr>
      </w:pPr>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proofErr w:type="gramStart"/>
      <w:r w:rsidRPr="001F3033">
        <w:rPr>
          <w:rStyle w:val="A10"/>
          <w:rFonts w:ascii="Arial" w:hAnsi="Arial" w:cs="Arial"/>
          <w:b w:val="0"/>
          <w:sz w:val="22"/>
          <w:szCs w:val="22"/>
        </w:rPr>
        <w:t>Prioritise the well-being of all children and adults at risk at all times</w:t>
      </w:r>
      <w:proofErr w:type="gramEnd"/>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r w:rsidRPr="001F3033">
        <w:rPr>
          <w:rStyle w:val="A10"/>
          <w:rFonts w:ascii="Arial" w:hAnsi="Arial" w:cs="Arial"/>
          <w:b w:val="0"/>
          <w:sz w:val="22"/>
          <w:szCs w:val="22"/>
        </w:rPr>
        <w:t xml:space="preserve">Act as a positive role model </w:t>
      </w:r>
      <w:proofErr w:type="gramStart"/>
      <w:r w:rsidRPr="001F3033">
        <w:rPr>
          <w:rStyle w:val="A10"/>
          <w:rFonts w:ascii="Arial" w:hAnsi="Arial" w:cs="Arial"/>
          <w:b w:val="0"/>
          <w:sz w:val="22"/>
          <w:szCs w:val="22"/>
        </w:rPr>
        <w:t>at all times</w:t>
      </w:r>
      <w:proofErr w:type="gramEnd"/>
      <w:r w:rsidRPr="001F3033">
        <w:rPr>
          <w:rStyle w:val="A10"/>
          <w:rFonts w:ascii="Arial" w:hAnsi="Arial" w:cs="Arial"/>
          <w:b w:val="0"/>
          <w:sz w:val="22"/>
          <w:szCs w:val="22"/>
        </w:rPr>
        <w:t xml:space="preserve"> </w:t>
      </w:r>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r w:rsidRPr="001F3033">
        <w:rPr>
          <w:rFonts w:ascii="Arial" w:hAnsi="Arial" w:cs="Arial"/>
          <w:sz w:val="22"/>
          <w:szCs w:val="22"/>
        </w:rPr>
        <w:t xml:space="preserve">Not to behave in </w:t>
      </w:r>
      <w:proofErr w:type="spellStart"/>
      <w:r w:rsidRPr="001F3033">
        <w:rPr>
          <w:rFonts w:ascii="Arial" w:hAnsi="Arial" w:cs="Arial"/>
          <w:sz w:val="22"/>
          <w:szCs w:val="22"/>
        </w:rPr>
        <w:t>anyway</w:t>
      </w:r>
      <w:proofErr w:type="spellEnd"/>
      <w:r w:rsidRPr="001F3033">
        <w:rPr>
          <w:rFonts w:ascii="Arial" w:hAnsi="Arial" w:cs="Arial"/>
          <w:sz w:val="22"/>
          <w:szCs w:val="22"/>
        </w:rPr>
        <w:t xml:space="preserve"> towards young people or vulnerable adults that could be perceived by a third party as inappropriate</w:t>
      </w:r>
    </w:p>
    <w:p w:rsidR="001F3033" w:rsidRPr="001F3033" w:rsidRDefault="001F3033" w:rsidP="001F3033">
      <w:pPr>
        <w:pStyle w:val="ListParagraph"/>
        <w:numPr>
          <w:ilvl w:val="0"/>
          <w:numId w:val="22"/>
        </w:numPr>
        <w:spacing w:line="276" w:lineRule="auto"/>
        <w:jc w:val="both"/>
        <w:rPr>
          <w:rFonts w:ascii="Arial" w:hAnsi="Arial" w:cs="Arial"/>
          <w:sz w:val="22"/>
          <w:szCs w:val="22"/>
        </w:rPr>
      </w:pPr>
      <w:proofErr w:type="gramStart"/>
      <w:r w:rsidRPr="001F3033">
        <w:rPr>
          <w:rFonts w:ascii="Arial" w:hAnsi="Arial" w:cs="Arial"/>
          <w:sz w:val="22"/>
          <w:szCs w:val="22"/>
        </w:rPr>
        <w:t>Use appropriate language at all times</w:t>
      </w:r>
      <w:proofErr w:type="gramEnd"/>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r w:rsidRPr="001F3033">
        <w:rPr>
          <w:rStyle w:val="A10"/>
          <w:rFonts w:ascii="Arial" w:hAnsi="Arial" w:cs="Arial"/>
          <w:b w:val="0"/>
          <w:sz w:val="22"/>
          <w:szCs w:val="22"/>
        </w:rPr>
        <w:t xml:space="preserve">Help to create a safe and inclusive environment both on and off court. </w:t>
      </w:r>
    </w:p>
    <w:p w:rsidR="001F3033" w:rsidRPr="001F3033" w:rsidRDefault="001F3033" w:rsidP="001F3033">
      <w:pPr>
        <w:pStyle w:val="ListParagraph"/>
        <w:numPr>
          <w:ilvl w:val="0"/>
          <w:numId w:val="22"/>
        </w:numPr>
        <w:rPr>
          <w:rFonts w:ascii="Arial" w:eastAsiaTheme="minorHAnsi" w:hAnsi="Arial" w:cs="Arial"/>
          <w:color w:val="000000"/>
          <w:sz w:val="22"/>
          <w:szCs w:val="22"/>
        </w:rPr>
      </w:pPr>
      <w:r w:rsidRPr="001F3033">
        <w:rPr>
          <w:rFonts w:ascii="Arial" w:eastAsiaTheme="minorHAnsi" w:hAnsi="Arial" w:cs="Arial"/>
          <w:color w:val="000000"/>
          <w:sz w:val="22"/>
          <w:szCs w:val="22"/>
        </w:rPr>
        <w:t xml:space="preserve">Ensure Fair Play values (enjoy, respect, honesty) </w:t>
      </w:r>
      <w:proofErr w:type="gramStart"/>
      <w:r w:rsidRPr="001F3033">
        <w:rPr>
          <w:rFonts w:ascii="Arial" w:eastAsiaTheme="minorHAnsi" w:hAnsi="Arial" w:cs="Arial"/>
          <w:color w:val="000000"/>
          <w:sz w:val="22"/>
          <w:szCs w:val="22"/>
        </w:rPr>
        <w:t>are maintained at all times</w:t>
      </w:r>
      <w:proofErr w:type="gramEnd"/>
    </w:p>
    <w:p w:rsidR="001F3033" w:rsidRPr="001F3033" w:rsidRDefault="001F3033" w:rsidP="001F3033">
      <w:pPr>
        <w:pStyle w:val="ListParagraph"/>
        <w:numPr>
          <w:ilvl w:val="0"/>
          <w:numId w:val="22"/>
        </w:numPr>
        <w:rPr>
          <w:rFonts w:ascii="Arial" w:eastAsiaTheme="minorHAnsi" w:hAnsi="Arial" w:cs="Arial"/>
          <w:color w:val="000000"/>
          <w:sz w:val="22"/>
          <w:szCs w:val="22"/>
        </w:rPr>
      </w:pPr>
      <w:r w:rsidRPr="001F3033">
        <w:rPr>
          <w:rFonts w:ascii="Arial" w:eastAsiaTheme="minorHAnsi" w:hAnsi="Arial" w:cs="Arial"/>
          <w:color w:val="000000"/>
          <w:sz w:val="22"/>
          <w:szCs w:val="22"/>
        </w:rPr>
        <w:t>Recognise diversity and make all reasonable efforts to meet individual needs</w:t>
      </w:r>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r w:rsidRPr="001F3033">
        <w:rPr>
          <w:rStyle w:val="A10"/>
          <w:rFonts w:ascii="Arial" w:hAnsi="Arial" w:cs="Arial"/>
          <w:b w:val="0"/>
          <w:sz w:val="22"/>
          <w:szCs w:val="22"/>
        </w:rPr>
        <w:t>Have the relevant consent from parents/carers, children and adults before taking or using photos and videos</w:t>
      </w:r>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r w:rsidRPr="001F3033">
        <w:rPr>
          <w:rStyle w:val="A10"/>
          <w:rFonts w:ascii="Arial" w:hAnsi="Arial" w:cs="Arial"/>
          <w:b w:val="0"/>
          <w:sz w:val="22"/>
          <w:szCs w:val="22"/>
        </w:rPr>
        <w:t>Refrain from making physical contact with children or adults unless it is appropriate as part of an emergency or congratulatory (e.g. handshake / high five)</w:t>
      </w:r>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r w:rsidRPr="001F3033">
        <w:rPr>
          <w:rStyle w:val="A10"/>
          <w:rFonts w:ascii="Arial" w:hAnsi="Arial" w:cs="Arial"/>
          <w:b w:val="0"/>
          <w:sz w:val="22"/>
          <w:szCs w:val="22"/>
        </w:rPr>
        <w:t>Refrain from smoking and consuming alcohol during club activities or coaching sessions</w:t>
      </w:r>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r w:rsidRPr="001F3033">
        <w:rPr>
          <w:rStyle w:val="A10"/>
          <w:rFonts w:ascii="Arial" w:hAnsi="Arial" w:cs="Arial"/>
          <w:b w:val="0"/>
          <w:sz w:val="22"/>
          <w:szCs w:val="22"/>
        </w:rPr>
        <w:t>Not abuse, neglect, harm or discriminate against anyone; or act in a way that may be interpreted as such</w:t>
      </w:r>
    </w:p>
    <w:p w:rsidR="001F3033" w:rsidRPr="001F3033" w:rsidRDefault="001F3033" w:rsidP="001F3033">
      <w:pPr>
        <w:pStyle w:val="ListParagraph"/>
        <w:numPr>
          <w:ilvl w:val="0"/>
          <w:numId w:val="22"/>
        </w:numPr>
        <w:spacing w:line="276" w:lineRule="auto"/>
        <w:jc w:val="both"/>
        <w:rPr>
          <w:rFonts w:ascii="Arial" w:hAnsi="Arial" w:cs="Arial"/>
          <w:bCs/>
          <w:color w:val="000000"/>
          <w:sz w:val="22"/>
          <w:szCs w:val="22"/>
        </w:rPr>
      </w:pPr>
      <w:r w:rsidRPr="001F3033">
        <w:rPr>
          <w:rFonts w:ascii="Arial" w:eastAsiaTheme="minorHAnsi" w:hAnsi="Arial" w:cs="Arial"/>
          <w:color w:val="000000"/>
          <w:sz w:val="22"/>
          <w:szCs w:val="22"/>
        </w:rPr>
        <w:t xml:space="preserve">Where possible, do not be alone with a child or adult at risk; if you </w:t>
      </w:r>
      <w:proofErr w:type="gramStart"/>
      <w:r w:rsidRPr="001F3033">
        <w:rPr>
          <w:rFonts w:ascii="Arial" w:eastAsiaTheme="minorHAnsi" w:hAnsi="Arial" w:cs="Arial"/>
          <w:color w:val="000000"/>
          <w:sz w:val="22"/>
          <w:szCs w:val="22"/>
        </w:rPr>
        <w:t>have to</w:t>
      </w:r>
      <w:proofErr w:type="gramEnd"/>
      <w:r w:rsidRPr="001F3033">
        <w:rPr>
          <w:rFonts w:ascii="Arial" w:eastAsiaTheme="minorHAnsi" w:hAnsi="Arial" w:cs="Arial"/>
          <w:color w:val="000000"/>
          <w:sz w:val="22"/>
          <w:szCs w:val="22"/>
        </w:rPr>
        <w:t xml:space="preserve"> be alone with a child or adult at risk; let someone know such as a </w:t>
      </w:r>
      <w:proofErr w:type="spellStart"/>
      <w:r w:rsidRPr="001F3033">
        <w:rPr>
          <w:rFonts w:ascii="Arial" w:eastAsiaTheme="minorHAnsi" w:hAnsi="Arial" w:cs="Arial"/>
          <w:color w:val="000000"/>
          <w:sz w:val="22"/>
          <w:szCs w:val="22"/>
        </w:rPr>
        <w:t>carer</w:t>
      </w:r>
      <w:proofErr w:type="spellEnd"/>
      <w:r w:rsidRPr="001F3033">
        <w:rPr>
          <w:rFonts w:ascii="Arial" w:eastAsiaTheme="minorHAnsi" w:hAnsi="Arial" w:cs="Arial"/>
          <w:color w:val="000000"/>
          <w:sz w:val="22"/>
          <w:szCs w:val="22"/>
        </w:rPr>
        <w:t>, club secretary, volunteer etc</w:t>
      </w:r>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r w:rsidRPr="001F3033">
        <w:rPr>
          <w:rStyle w:val="A10"/>
          <w:rFonts w:ascii="Arial" w:hAnsi="Arial" w:cs="Arial"/>
          <w:b w:val="0"/>
          <w:sz w:val="22"/>
          <w:szCs w:val="22"/>
        </w:rPr>
        <w:t>Keep clear boundaries between professional and personal life, including on social media</w:t>
      </w:r>
    </w:p>
    <w:p w:rsidR="001F3033" w:rsidRPr="001F3033" w:rsidRDefault="001F3033" w:rsidP="001F3033">
      <w:pPr>
        <w:pStyle w:val="ListParagraph"/>
        <w:numPr>
          <w:ilvl w:val="0"/>
          <w:numId w:val="22"/>
        </w:numPr>
        <w:rPr>
          <w:rFonts w:ascii="Arial" w:eastAsiaTheme="minorHAnsi" w:hAnsi="Arial" w:cs="Arial"/>
          <w:color w:val="000000"/>
          <w:sz w:val="22"/>
          <w:szCs w:val="22"/>
        </w:rPr>
      </w:pPr>
      <w:r w:rsidRPr="001F3033">
        <w:rPr>
          <w:rFonts w:ascii="Arial" w:eastAsiaTheme="minorHAnsi" w:hAnsi="Arial" w:cs="Arial"/>
          <w:color w:val="000000"/>
          <w:sz w:val="22"/>
          <w:szCs w:val="22"/>
        </w:rPr>
        <w:t>Ensure your own roles and responsibilities, and those of everyone you are responsible for, are clearly outlined and everyone has the information, training and support to carry them out</w:t>
      </w:r>
    </w:p>
    <w:p w:rsidR="001F3033" w:rsidRPr="001F3033" w:rsidRDefault="001F3033" w:rsidP="001F3033">
      <w:pPr>
        <w:pStyle w:val="Default"/>
        <w:numPr>
          <w:ilvl w:val="0"/>
          <w:numId w:val="22"/>
        </w:numPr>
        <w:spacing w:line="276" w:lineRule="auto"/>
        <w:jc w:val="both"/>
        <w:rPr>
          <w:rStyle w:val="A10"/>
          <w:rFonts w:ascii="Arial" w:hAnsi="Arial" w:cs="Arial"/>
          <w:b w:val="0"/>
          <w:sz w:val="22"/>
          <w:szCs w:val="22"/>
        </w:rPr>
      </w:pPr>
      <w:bookmarkStart w:id="2" w:name="_Hlk528165736"/>
      <w:r w:rsidRPr="001F3033">
        <w:rPr>
          <w:rStyle w:val="A10"/>
          <w:rFonts w:ascii="Arial" w:hAnsi="Arial" w:cs="Arial"/>
          <w:b w:val="0"/>
          <w:sz w:val="22"/>
          <w:szCs w:val="22"/>
        </w:rPr>
        <w:t>Report all allegations or concerns of abuse or poor practice to the club Welfare Officer</w:t>
      </w:r>
      <w:r w:rsidRPr="001F3033">
        <w:rPr>
          <w:rFonts w:ascii="Arial" w:hAnsi="Arial" w:cs="Arial"/>
          <w:sz w:val="22"/>
          <w:szCs w:val="22"/>
        </w:rPr>
        <w:t xml:space="preserve"> following the Concern Reporting Procedure. If someone is in immediate danger, dial 999. Doing nothing is not an option</w:t>
      </w:r>
    </w:p>
    <w:bookmarkEnd w:id="2"/>
    <w:p w:rsidR="001F3033" w:rsidRPr="001F3033" w:rsidRDefault="001F3033" w:rsidP="001F3033">
      <w:pPr>
        <w:pStyle w:val="ListParagraph"/>
        <w:numPr>
          <w:ilvl w:val="0"/>
          <w:numId w:val="22"/>
        </w:numPr>
        <w:rPr>
          <w:rFonts w:ascii="Arial" w:hAnsi="Arial" w:cs="Arial"/>
          <w:sz w:val="22"/>
          <w:szCs w:val="22"/>
        </w:rPr>
      </w:pPr>
      <w:r w:rsidRPr="001F3033">
        <w:rPr>
          <w:rFonts w:ascii="Arial" w:hAnsi="Arial" w:cs="Arial"/>
          <w:sz w:val="22"/>
          <w:szCs w:val="22"/>
        </w:rPr>
        <w:t>Adhere to BTA’s safeguarding policy, diversity and inclusion policy, rules and regulations</w:t>
      </w:r>
    </w:p>
    <w:p w:rsidR="001F3033" w:rsidRPr="001F3033" w:rsidRDefault="001F3033" w:rsidP="001F3033">
      <w:pPr>
        <w:rPr>
          <w:rFonts w:ascii="Arial" w:eastAsiaTheme="minorHAnsi" w:hAnsi="Arial" w:cs="Arial"/>
          <w:color w:val="000000"/>
          <w:sz w:val="22"/>
          <w:szCs w:val="22"/>
        </w:rPr>
      </w:pPr>
    </w:p>
    <w:p w:rsidR="001F3033" w:rsidRPr="001F3033" w:rsidRDefault="001F3033" w:rsidP="001F3033">
      <w:pPr>
        <w:rPr>
          <w:rFonts w:ascii="Arial" w:eastAsiaTheme="minorHAnsi" w:hAnsi="Arial" w:cs="Arial"/>
          <w:color w:val="000000"/>
          <w:sz w:val="20"/>
          <w:szCs w:val="20"/>
          <w:lang w:val="en-GB"/>
        </w:rPr>
      </w:pPr>
      <w:r w:rsidRPr="001F3033">
        <w:rPr>
          <w:rFonts w:ascii="Arial" w:eastAsiaTheme="minorHAnsi" w:hAnsi="Arial" w:cs="Arial"/>
          <w:color w:val="000000"/>
          <w:sz w:val="20"/>
          <w:szCs w:val="20"/>
          <w:lang w:val="en-GB"/>
        </w:rPr>
        <w:t>*In law it is illegal to have a relationship with someone who is under 18 years old if you are in a position of trust; it is illegal to have a sexual relationship with anyone under the age of 16 whether they give</w:t>
      </w:r>
    </w:p>
    <w:p w:rsidR="001F3033" w:rsidRPr="001F3033" w:rsidRDefault="001F3033" w:rsidP="001F3033">
      <w:pPr>
        <w:rPr>
          <w:rFonts w:ascii="Arial" w:eastAsiaTheme="minorHAnsi" w:hAnsi="Arial" w:cs="Arial"/>
          <w:color w:val="000000"/>
          <w:sz w:val="20"/>
          <w:szCs w:val="20"/>
          <w:lang w:val="en-GB"/>
        </w:rPr>
      </w:pPr>
      <w:r w:rsidRPr="001F3033">
        <w:rPr>
          <w:rFonts w:ascii="Arial" w:eastAsiaTheme="minorHAnsi" w:hAnsi="Arial" w:cs="Arial"/>
          <w:color w:val="000000"/>
          <w:sz w:val="20"/>
          <w:szCs w:val="20"/>
          <w:lang w:val="en-GB"/>
        </w:rPr>
        <w:t>consent or not.</w:t>
      </w:r>
    </w:p>
    <w:p w:rsidR="001F3033" w:rsidRPr="001F3033" w:rsidRDefault="001F3033" w:rsidP="001F3033">
      <w:pPr>
        <w:pStyle w:val="ListParagraph"/>
        <w:ind w:left="0"/>
        <w:jc w:val="both"/>
        <w:rPr>
          <w:rFonts w:ascii="Arial" w:eastAsiaTheme="minorHAnsi" w:hAnsi="Arial" w:cs="Arial"/>
          <w:color w:val="000000"/>
          <w:sz w:val="22"/>
          <w:szCs w:val="22"/>
        </w:rPr>
      </w:pPr>
    </w:p>
    <w:p w:rsidR="001F3033" w:rsidRPr="001F3033" w:rsidRDefault="001F3033" w:rsidP="001F3033">
      <w:pPr>
        <w:pStyle w:val="ListParagraph"/>
        <w:ind w:left="0"/>
        <w:jc w:val="both"/>
        <w:rPr>
          <w:rFonts w:ascii="Arial" w:hAnsi="Arial" w:cs="Arial"/>
          <w:b/>
          <w:sz w:val="22"/>
          <w:szCs w:val="22"/>
        </w:rPr>
      </w:pPr>
      <w:r w:rsidRPr="001F3033">
        <w:rPr>
          <w:rFonts w:ascii="Arial" w:eastAsiaTheme="minorHAnsi" w:hAnsi="Arial" w:cs="Arial"/>
          <w:b/>
          <w:color w:val="000000"/>
          <w:sz w:val="22"/>
          <w:szCs w:val="22"/>
        </w:rPr>
        <w:t>This Code of Conduct should be interpreted in a spirit of integrity, transparency and common sense, with the best interests of children and adults at Burnham Tennis Association as the primary consideration.</w:t>
      </w:r>
    </w:p>
    <w:p w:rsidR="001F3033" w:rsidRPr="001F3033" w:rsidRDefault="001F3033">
      <w:pPr>
        <w:rPr>
          <w:rFonts w:ascii="Arial" w:hAnsi="Arial" w:cs="Arial"/>
          <w:b/>
          <w:sz w:val="22"/>
          <w:szCs w:val="22"/>
          <w:lang w:val="en" w:eastAsia="en-GB"/>
        </w:rPr>
      </w:pPr>
      <w:r w:rsidRPr="001F3033">
        <w:rPr>
          <w:rFonts w:ascii="Arial" w:hAnsi="Arial" w:cs="Arial"/>
          <w:b/>
          <w:sz w:val="22"/>
          <w:szCs w:val="22"/>
          <w:lang w:val="en" w:eastAsia="en-GB"/>
        </w:rPr>
        <w:br w:type="page"/>
      </w:r>
    </w:p>
    <w:p w:rsidR="001F3033" w:rsidRPr="00BB51A4" w:rsidRDefault="001F3033" w:rsidP="00DA26A8">
      <w:pPr>
        <w:rPr>
          <w:rFonts w:ascii="Arial" w:hAnsi="Arial" w:cs="Arial"/>
          <w:b/>
          <w:sz w:val="32"/>
          <w:szCs w:val="32"/>
          <w:lang w:val="en" w:eastAsia="en-GB"/>
        </w:rPr>
      </w:pPr>
    </w:p>
    <w:p w:rsidR="00DA26A8" w:rsidRPr="00BB51A4" w:rsidRDefault="00DA26A8" w:rsidP="00DA26A8">
      <w:pPr>
        <w:rPr>
          <w:rFonts w:ascii="Arial" w:hAnsi="Arial" w:cs="Arial"/>
          <w:b/>
          <w:sz w:val="32"/>
          <w:szCs w:val="32"/>
          <w:lang w:val="en" w:eastAsia="en-GB"/>
        </w:rPr>
      </w:pPr>
      <w:r w:rsidRPr="00BB51A4">
        <w:rPr>
          <w:rFonts w:ascii="Arial" w:hAnsi="Arial" w:cs="Arial"/>
          <w:b/>
          <w:sz w:val="32"/>
          <w:szCs w:val="32"/>
          <w:lang w:val="en" w:eastAsia="en-GB"/>
        </w:rPr>
        <w:t xml:space="preserve">Appendix </w:t>
      </w:r>
      <w:r w:rsidR="001F3033" w:rsidRPr="00BB51A4">
        <w:rPr>
          <w:rFonts w:ascii="Arial" w:hAnsi="Arial" w:cs="Arial"/>
          <w:b/>
          <w:sz w:val="32"/>
          <w:szCs w:val="32"/>
          <w:lang w:val="en" w:eastAsia="en-GB"/>
        </w:rPr>
        <w:t>B</w:t>
      </w:r>
      <w:r w:rsidRPr="00BB51A4">
        <w:rPr>
          <w:rFonts w:ascii="Arial" w:hAnsi="Arial" w:cs="Arial"/>
          <w:b/>
          <w:sz w:val="32"/>
          <w:szCs w:val="32"/>
          <w:lang w:val="en" w:eastAsia="en-GB"/>
        </w:rPr>
        <w:t>:</w:t>
      </w:r>
    </w:p>
    <w:p w:rsidR="00AA6DDB" w:rsidRPr="00BB51A4" w:rsidRDefault="00AA6DDB" w:rsidP="000F2EBB">
      <w:pPr>
        <w:rPr>
          <w:rFonts w:ascii="Arial" w:hAnsi="Arial" w:cs="Arial"/>
          <w:b/>
          <w:sz w:val="28"/>
          <w:szCs w:val="28"/>
          <w:lang w:val="en" w:eastAsia="en-GB"/>
        </w:rPr>
      </w:pPr>
    </w:p>
    <w:p w:rsidR="00030ADA" w:rsidRPr="00BB51A4" w:rsidRDefault="00030ADA" w:rsidP="001F3033">
      <w:pPr>
        <w:rPr>
          <w:rFonts w:ascii="Arial" w:hAnsi="Arial" w:cs="Arial"/>
          <w:b/>
          <w:sz w:val="28"/>
          <w:szCs w:val="28"/>
        </w:rPr>
      </w:pPr>
      <w:r w:rsidRPr="00BB51A4">
        <w:rPr>
          <w:rFonts w:ascii="Arial" w:hAnsi="Arial" w:cs="Arial"/>
          <w:b/>
          <w:sz w:val="28"/>
          <w:szCs w:val="28"/>
        </w:rPr>
        <w:t>Terminology</w:t>
      </w:r>
    </w:p>
    <w:p w:rsidR="00030ADA" w:rsidRPr="001F3033" w:rsidRDefault="00030ADA" w:rsidP="00030ADA">
      <w:pPr>
        <w:rPr>
          <w:rFonts w:ascii="Arial" w:hAnsi="Arial" w:cs="Arial"/>
          <w:sz w:val="22"/>
          <w:szCs w:val="22"/>
          <w:lang w:val="en-GB"/>
        </w:rPr>
      </w:pPr>
    </w:p>
    <w:p w:rsidR="00030ADA" w:rsidRPr="001F3033" w:rsidRDefault="00030ADA" w:rsidP="00030ADA">
      <w:pPr>
        <w:rPr>
          <w:rFonts w:ascii="Arial" w:hAnsi="Arial" w:cs="Arial"/>
          <w:sz w:val="22"/>
          <w:szCs w:val="22"/>
          <w:lang w:val="en-GB"/>
        </w:rPr>
      </w:pPr>
      <w:r w:rsidRPr="001F3033">
        <w:rPr>
          <w:rFonts w:ascii="Arial" w:hAnsi="Arial" w:cs="Arial"/>
          <w:sz w:val="22"/>
          <w:szCs w:val="22"/>
          <w:lang w:val="en-GB"/>
        </w:rPr>
        <w:t xml:space="preserve">We have adopted the following definitions to explain our </w:t>
      </w:r>
      <w:r w:rsidRPr="001F3033">
        <w:rPr>
          <w:rFonts w:ascii="Arial" w:hAnsi="Arial" w:cs="Arial"/>
          <w:sz w:val="22"/>
          <w:szCs w:val="22"/>
          <w:lang w:val="en" w:eastAsia="en-GB"/>
        </w:rPr>
        <w:t>approach to diversity and inclusion in tennis:</w:t>
      </w:r>
    </w:p>
    <w:p w:rsidR="00030ADA" w:rsidRPr="001F3033" w:rsidRDefault="00030ADA" w:rsidP="00030ADA">
      <w:pPr>
        <w:rPr>
          <w:rFonts w:ascii="Arial" w:hAnsi="Arial" w:cs="Arial"/>
          <w:b/>
          <w:sz w:val="22"/>
          <w:szCs w:val="22"/>
          <w:lang w:val="en" w:eastAsia="en-GB"/>
        </w:rPr>
      </w:pPr>
    </w:p>
    <w:p w:rsidR="00030ADA" w:rsidRPr="001F3033" w:rsidRDefault="00030ADA" w:rsidP="00030ADA">
      <w:pPr>
        <w:rPr>
          <w:rFonts w:ascii="Arial" w:hAnsi="Arial" w:cs="Arial"/>
          <w:bCs/>
          <w:sz w:val="22"/>
          <w:szCs w:val="22"/>
          <w:lang w:val="en-GB"/>
        </w:rPr>
      </w:pPr>
      <w:r w:rsidRPr="001F3033">
        <w:rPr>
          <w:rFonts w:ascii="Arial" w:hAnsi="Arial" w:cs="Arial"/>
          <w:b/>
          <w:bCs/>
          <w:sz w:val="22"/>
          <w:szCs w:val="22"/>
          <w:lang w:val="en-GB"/>
        </w:rPr>
        <w:t xml:space="preserve">Discrimination </w:t>
      </w:r>
      <w:r w:rsidRPr="001F3033">
        <w:rPr>
          <w:rFonts w:ascii="Arial" w:hAnsi="Arial" w:cs="Arial"/>
          <w:bCs/>
          <w:sz w:val="22"/>
          <w:szCs w:val="22"/>
          <w:lang w:val="en-GB"/>
        </w:rPr>
        <w:t>–</w:t>
      </w:r>
      <w:r w:rsidRPr="001F3033">
        <w:rPr>
          <w:rFonts w:ascii="Arial" w:hAnsi="Arial" w:cs="Arial"/>
          <w:b/>
          <w:bCs/>
          <w:sz w:val="22"/>
          <w:szCs w:val="22"/>
          <w:lang w:val="en-GB"/>
        </w:rPr>
        <w:t xml:space="preserve"> </w:t>
      </w:r>
      <w:r w:rsidRPr="001F3033">
        <w:rPr>
          <w:rFonts w:ascii="Arial" w:hAnsi="Arial"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030ADA" w:rsidRPr="001F3033" w:rsidRDefault="00030ADA" w:rsidP="00030ADA">
      <w:pPr>
        <w:rPr>
          <w:rFonts w:ascii="Arial" w:hAnsi="Arial" w:cs="Arial"/>
          <w:b/>
          <w:sz w:val="22"/>
          <w:szCs w:val="22"/>
          <w:lang w:val="en" w:eastAsia="en-GB"/>
        </w:rPr>
      </w:pPr>
    </w:p>
    <w:p w:rsidR="00030ADA" w:rsidRPr="001F3033" w:rsidRDefault="00030ADA" w:rsidP="00030ADA">
      <w:pPr>
        <w:rPr>
          <w:rFonts w:ascii="Arial" w:hAnsi="Arial" w:cs="Arial"/>
          <w:sz w:val="22"/>
          <w:szCs w:val="22"/>
        </w:rPr>
      </w:pPr>
      <w:r w:rsidRPr="001F3033">
        <w:rPr>
          <w:rFonts w:ascii="Arial" w:hAnsi="Arial" w:cs="Arial"/>
          <w:b/>
          <w:sz w:val="22"/>
          <w:szCs w:val="22"/>
          <w:lang w:val="en" w:eastAsia="en-GB"/>
        </w:rPr>
        <w:t xml:space="preserve">Diversity </w:t>
      </w:r>
      <w:r w:rsidRPr="001F3033">
        <w:rPr>
          <w:rFonts w:ascii="Arial" w:hAnsi="Arial" w:cs="Arial"/>
          <w:sz w:val="22"/>
          <w:szCs w:val="22"/>
          <w:lang w:val="en" w:eastAsia="en-GB"/>
        </w:rPr>
        <w:t>– acknowledging,</w:t>
      </w:r>
      <w:r w:rsidR="00BD275F">
        <w:rPr>
          <w:rFonts w:ascii="Arial" w:hAnsi="Arial" w:cs="Arial"/>
          <w:sz w:val="22"/>
          <w:szCs w:val="22"/>
          <w:lang w:val="en" w:eastAsia="en-GB"/>
        </w:rPr>
        <w:t xml:space="preserve"> </w:t>
      </w:r>
      <w:r w:rsidRPr="001F3033">
        <w:rPr>
          <w:rFonts w:ascii="Arial" w:hAnsi="Arial" w:cs="Arial"/>
          <w:sz w:val="22"/>
          <w:szCs w:val="22"/>
          <w:lang w:val="en" w:eastAsia="en-GB"/>
        </w:rPr>
        <w:t>and respecting</w:t>
      </w:r>
      <w:r w:rsidR="00BD275F">
        <w:rPr>
          <w:rFonts w:ascii="Arial" w:hAnsi="Arial" w:cs="Arial"/>
          <w:sz w:val="22"/>
          <w:szCs w:val="22"/>
          <w:lang w:val="en" w:eastAsia="en-GB"/>
        </w:rPr>
        <w:t>,</w:t>
      </w:r>
      <w:r w:rsidRPr="001F3033">
        <w:rPr>
          <w:rFonts w:ascii="Arial" w:hAnsi="Arial" w:cs="Arial"/>
          <w:sz w:val="22"/>
          <w:szCs w:val="22"/>
          <w:lang w:val="en" w:eastAsia="en-GB"/>
        </w:rPr>
        <w:t xml:space="preserve"> the differences between groups of people and between individuals. We will work to ensure that people can be</w:t>
      </w:r>
      <w:r w:rsidRPr="001F3033">
        <w:rPr>
          <w:rFonts w:ascii="Arial" w:hAnsi="Arial" w:cs="Arial"/>
          <w:sz w:val="22"/>
          <w:szCs w:val="22"/>
        </w:rPr>
        <w:t xml:space="preserve"> assured of an environment in which their rights, dignity and individual worth are respected, and </w:t>
      </w:r>
      <w:proofErr w:type="gramStart"/>
      <w:r w:rsidRPr="001F3033">
        <w:rPr>
          <w:rFonts w:ascii="Arial" w:hAnsi="Arial" w:cs="Arial"/>
          <w:sz w:val="22"/>
          <w:szCs w:val="22"/>
        </w:rPr>
        <w:t>in particular that</w:t>
      </w:r>
      <w:proofErr w:type="gramEnd"/>
      <w:r w:rsidRPr="001F3033">
        <w:rPr>
          <w:rFonts w:ascii="Arial" w:hAnsi="Arial" w:cs="Arial"/>
          <w:sz w:val="22"/>
          <w:szCs w:val="22"/>
        </w:rPr>
        <w:t xml:space="preserve"> they are able to enjoy their sport without the threat of intimidation, </w:t>
      </w:r>
      <w:r w:rsidRPr="001F3033">
        <w:rPr>
          <w:rFonts w:ascii="Arial" w:hAnsi="Arial" w:cs="Arial"/>
          <w:sz w:val="22"/>
          <w:szCs w:val="22"/>
          <w:lang w:val="en-GB"/>
        </w:rPr>
        <w:t>victimisation</w:t>
      </w:r>
      <w:r w:rsidRPr="001F3033">
        <w:rPr>
          <w:rFonts w:ascii="Arial" w:hAnsi="Arial" w:cs="Arial"/>
          <w:sz w:val="22"/>
          <w:szCs w:val="22"/>
        </w:rPr>
        <w:t>, harassment or abuse.</w:t>
      </w:r>
    </w:p>
    <w:p w:rsidR="00030ADA" w:rsidRPr="001F3033" w:rsidRDefault="00030ADA" w:rsidP="00030ADA">
      <w:pPr>
        <w:rPr>
          <w:rFonts w:ascii="Arial" w:hAnsi="Arial" w:cs="Arial"/>
          <w:b/>
          <w:sz w:val="22"/>
          <w:szCs w:val="22"/>
          <w:lang w:val="en-GB"/>
        </w:rPr>
      </w:pPr>
    </w:p>
    <w:p w:rsidR="00030ADA" w:rsidRPr="001F3033" w:rsidRDefault="00030ADA" w:rsidP="00030ADA">
      <w:pPr>
        <w:rPr>
          <w:rFonts w:ascii="Arial" w:hAnsi="Arial" w:cs="Arial"/>
          <w:bCs/>
          <w:sz w:val="22"/>
          <w:szCs w:val="22"/>
          <w:lang w:val="en-GB"/>
        </w:rPr>
      </w:pPr>
      <w:r w:rsidRPr="001F3033">
        <w:rPr>
          <w:rFonts w:ascii="Arial" w:hAnsi="Arial" w:cs="Arial"/>
          <w:b/>
          <w:bCs/>
          <w:sz w:val="22"/>
          <w:szCs w:val="22"/>
          <w:lang w:val="en-GB"/>
        </w:rPr>
        <w:t xml:space="preserve">Harassment </w:t>
      </w:r>
      <w:r w:rsidRPr="001F3033">
        <w:rPr>
          <w:rFonts w:ascii="Arial" w:hAnsi="Arial" w:cs="Arial"/>
          <w:bCs/>
          <w:sz w:val="22"/>
          <w:szCs w:val="22"/>
          <w:lang w:val="en-GB"/>
        </w:rPr>
        <w:t>–</w:t>
      </w:r>
      <w:r w:rsidRPr="001F3033">
        <w:rPr>
          <w:rFonts w:ascii="Arial" w:hAnsi="Arial" w:cs="Arial"/>
          <w:b/>
          <w:bCs/>
          <w:sz w:val="22"/>
          <w:szCs w:val="22"/>
          <w:lang w:val="en-GB"/>
        </w:rPr>
        <w:t xml:space="preserve"> </w:t>
      </w:r>
      <w:r w:rsidRPr="001F3033">
        <w:rPr>
          <w:rFonts w:ascii="Arial" w:hAnsi="Arial"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rsidR="00030ADA" w:rsidRPr="001F3033" w:rsidRDefault="00030ADA" w:rsidP="00030ADA">
      <w:pPr>
        <w:tabs>
          <w:tab w:val="num" w:pos="360"/>
        </w:tabs>
        <w:rPr>
          <w:rFonts w:ascii="Arial" w:hAnsi="Arial" w:cs="Arial"/>
          <w:b/>
          <w:sz w:val="22"/>
          <w:szCs w:val="22"/>
        </w:rPr>
      </w:pPr>
    </w:p>
    <w:p w:rsidR="00030ADA" w:rsidRPr="001F3033" w:rsidRDefault="00030ADA" w:rsidP="00030ADA">
      <w:pPr>
        <w:tabs>
          <w:tab w:val="num" w:pos="360"/>
        </w:tabs>
        <w:rPr>
          <w:rFonts w:ascii="Arial" w:hAnsi="Arial" w:cs="Arial"/>
          <w:sz w:val="22"/>
          <w:szCs w:val="22"/>
        </w:rPr>
      </w:pPr>
      <w:r w:rsidRPr="001F3033">
        <w:rPr>
          <w:rFonts w:ascii="Arial" w:hAnsi="Arial" w:cs="Arial"/>
          <w:b/>
          <w:sz w:val="22"/>
          <w:szCs w:val="22"/>
        </w:rPr>
        <w:t>Inclusion</w:t>
      </w:r>
      <w:r w:rsidRPr="001F3033">
        <w:rPr>
          <w:rFonts w:ascii="Arial" w:hAnsi="Arial" w:cs="Arial"/>
          <w:sz w:val="22"/>
          <w:szCs w:val="22"/>
        </w:rPr>
        <w:t xml:space="preserve"> –</w:t>
      </w:r>
      <w:r w:rsidRPr="001F3033">
        <w:rPr>
          <w:rFonts w:ascii="Arial" w:hAnsi="Arial" w:cs="Arial"/>
          <w:b/>
          <w:sz w:val="22"/>
          <w:szCs w:val="22"/>
        </w:rPr>
        <w:t xml:space="preserve"> </w:t>
      </w:r>
      <w:r w:rsidRPr="001F3033">
        <w:rPr>
          <w:rFonts w:ascii="Arial" w:hAnsi="Arial" w:cs="Arial"/>
          <w:sz w:val="22"/>
          <w:szCs w:val="22"/>
        </w:rPr>
        <w:t>ensuring that tennis is equally accessible to any member of the community</w:t>
      </w:r>
      <w:r w:rsidR="00BD275F">
        <w:rPr>
          <w:rFonts w:ascii="Arial" w:hAnsi="Arial" w:cs="Arial"/>
          <w:sz w:val="22"/>
          <w:szCs w:val="22"/>
        </w:rPr>
        <w:t>,</w:t>
      </w:r>
      <w:r w:rsidRPr="001F3033">
        <w:rPr>
          <w:rFonts w:ascii="Arial" w:hAnsi="Arial" w:cs="Arial"/>
          <w:sz w:val="22"/>
          <w:szCs w:val="22"/>
        </w:rPr>
        <w:t xml:space="preserve">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w:t>
      </w:r>
    </w:p>
    <w:p w:rsidR="00030ADA" w:rsidRPr="001F3033" w:rsidRDefault="00030ADA" w:rsidP="00030ADA">
      <w:pPr>
        <w:tabs>
          <w:tab w:val="num" w:pos="360"/>
        </w:tabs>
        <w:rPr>
          <w:rFonts w:ascii="Arial" w:hAnsi="Arial" w:cs="Arial"/>
          <w:sz w:val="22"/>
          <w:szCs w:val="22"/>
        </w:rPr>
      </w:pPr>
    </w:p>
    <w:p w:rsidR="00BD275F" w:rsidRDefault="001F3033" w:rsidP="00BD275F">
      <w:pPr>
        <w:rPr>
          <w:rFonts w:ascii="Arial" w:hAnsi="Arial" w:cs="Arial"/>
          <w:b/>
          <w:sz w:val="22"/>
          <w:szCs w:val="22"/>
        </w:rPr>
      </w:pPr>
      <w:r>
        <w:rPr>
          <w:rFonts w:ascii="Arial" w:hAnsi="Arial" w:cs="Arial"/>
          <w:b/>
          <w:sz w:val="22"/>
          <w:szCs w:val="22"/>
        </w:rPr>
        <w:br w:type="page"/>
      </w:r>
    </w:p>
    <w:p w:rsidR="00BD275F" w:rsidRDefault="00BD275F" w:rsidP="00BD275F">
      <w:pPr>
        <w:rPr>
          <w:rStyle w:val="Heading1Char"/>
          <w:rFonts w:ascii="Arial" w:hAnsi="Arial" w:cs="Arial"/>
        </w:rPr>
      </w:pPr>
      <w:r>
        <w:rPr>
          <w:rStyle w:val="Heading1Char"/>
          <w:rFonts w:ascii="Arial" w:hAnsi="Arial" w:cs="Arial"/>
        </w:rPr>
        <w:lastRenderedPageBreak/>
        <w:t>Appendix C</w:t>
      </w:r>
    </w:p>
    <w:p w:rsidR="00BD275F" w:rsidRDefault="00BD275F" w:rsidP="00BD275F">
      <w:pPr>
        <w:rPr>
          <w:rStyle w:val="Heading1Char"/>
          <w:rFonts w:ascii="Arial" w:hAnsi="Arial" w:cs="Arial"/>
        </w:rPr>
      </w:pPr>
    </w:p>
    <w:p w:rsidR="00BD275F" w:rsidRDefault="00BD275F" w:rsidP="00BD275F">
      <w:pPr>
        <w:rPr>
          <w:rStyle w:val="Heading1Char"/>
          <w:rFonts w:ascii="Arial" w:hAnsi="Arial" w:cs="Arial"/>
          <w:sz w:val="28"/>
          <w:szCs w:val="28"/>
        </w:rPr>
      </w:pPr>
      <w:r w:rsidRPr="00BB51A4">
        <w:rPr>
          <w:rStyle w:val="Heading1Char"/>
          <w:rFonts w:ascii="Arial" w:hAnsi="Arial" w:cs="Arial"/>
          <w:sz w:val="28"/>
          <w:szCs w:val="28"/>
        </w:rPr>
        <w:t>Concern Reporting Procedure</w:t>
      </w:r>
    </w:p>
    <w:p w:rsidR="00BB51A4" w:rsidRPr="00BB51A4" w:rsidRDefault="00BB51A4" w:rsidP="00BD275F">
      <w:pPr>
        <w:rPr>
          <w:rStyle w:val="Heading1Char"/>
          <w:rFonts w:ascii="Arial" w:hAnsi="Arial" w:cs="Arial"/>
          <w:sz w:val="28"/>
          <w:szCs w:val="28"/>
        </w:rPr>
      </w:pPr>
    </w:p>
    <w:p w:rsidR="00BD275F" w:rsidRPr="001F3033" w:rsidRDefault="00BB51A4" w:rsidP="00BD275F">
      <w:pPr>
        <w:rPr>
          <w:rFonts w:ascii="Arial" w:hAnsi="Arial" w:cs="Arial"/>
          <w:sz w:val="22"/>
          <w:szCs w:val="22"/>
          <w:lang w:val="en-GB"/>
        </w:rPr>
      </w:pPr>
      <w:r>
        <w:rPr>
          <w:rFonts w:ascii="Arial" w:hAnsi="Arial" w:cs="Arial"/>
          <w:sz w:val="22"/>
          <w:szCs w:val="22"/>
          <w:lang w:val="en-GB"/>
        </w:rPr>
        <w:t>A</w:t>
      </w:r>
      <w:r w:rsidR="00BD275F" w:rsidRPr="001F3033">
        <w:rPr>
          <w:rFonts w:ascii="Arial" w:hAnsi="Arial" w:cs="Arial"/>
          <w:sz w:val="22"/>
          <w:szCs w:val="22"/>
          <w:lang w:val="en-GB"/>
        </w:rPr>
        <w:t>nyone who has concerns that they or someone else is being discriminated against or has been a victim of discriminatory language or behaviour should:</w:t>
      </w:r>
    </w:p>
    <w:p w:rsidR="00BD275F" w:rsidRPr="001F3033" w:rsidRDefault="00BD275F" w:rsidP="00BD275F">
      <w:pPr>
        <w:rPr>
          <w:rFonts w:ascii="Arial" w:hAnsi="Arial"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3379"/>
        <w:gridCol w:w="4215"/>
      </w:tblGrid>
      <w:tr w:rsidR="00BD275F" w:rsidRPr="001F3033" w:rsidTr="00983EAC">
        <w:tc>
          <w:tcPr>
            <w:tcW w:w="793" w:type="pct"/>
            <w:shd w:val="clear" w:color="auto" w:fill="8DB3E2" w:themeFill="text2" w:themeFillTint="66"/>
          </w:tcPr>
          <w:p w:rsidR="00BD275F" w:rsidRPr="001F3033" w:rsidRDefault="00BD275F" w:rsidP="00983EAC">
            <w:pPr>
              <w:rPr>
                <w:rFonts w:ascii="Arial" w:hAnsi="Arial" w:cs="Arial"/>
                <w:sz w:val="22"/>
                <w:szCs w:val="22"/>
              </w:rPr>
            </w:pPr>
            <w:r w:rsidRPr="001F3033">
              <w:rPr>
                <w:rFonts w:ascii="Arial" w:hAnsi="Arial" w:cs="Arial"/>
                <w:b/>
                <w:sz w:val="22"/>
                <w:szCs w:val="22"/>
                <w:lang w:val="en-GB"/>
              </w:rPr>
              <w:t xml:space="preserve">Respond    </w:t>
            </w:r>
          </w:p>
          <w:p w:rsidR="00BD275F" w:rsidRPr="001F3033" w:rsidRDefault="00BD275F" w:rsidP="00983EAC">
            <w:pPr>
              <w:rPr>
                <w:rFonts w:ascii="Arial" w:hAnsi="Arial" w:cs="Arial"/>
                <w:b/>
                <w:sz w:val="22"/>
                <w:szCs w:val="22"/>
                <w:lang w:val="en-GB"/>
              </w:rPr>
            </w:pPr>
          </w:p>
        </w:tc>
        <w:tc>
          <w:tcPr>
            <w:tcW w:w="4207" w:type="pct"/>
            <w:gridSpan w:val="2"/>
            <w:shd w:val="clear" w:color="auto" w:fill="8DB3E2" w:themeFill="text2" w:themeFillTint="66"/>
          </w:tcPr>
          <w:p w:rsidR="00BD275F" w:rsidRPr="001F3033" w:rsidRDefault="00BD275F" w:rsidP="00983EAC">
            <w:pPr>
              <w:rPr>
                <w:rFonts w:ascii="Arial" w:hAnsi="Arial" w:cs="Arial"/>
                <w:b/>
                <w:sz w:val="22"/>
                <w:szCs w:val="22"/>
              </w:rPr>
            </w:pPr>
            <w:r w:rsidRPr="001F3033">
              <w:rPr>
                <w:rFonts w:ascii="Arial" w:hAnsi="Arial" w:cs="Arial"/>
                <w:sz w:val="22"/>
                <w:szCs w:val="22"/>
              </w:rPr>
              <w:t>Listen carefully to what the person is telling you. Do not interrupt; keep questions to a minimum; do not promise to keep the information secret</w:t>
            </w:r>
          </w:p>
          <w:p w:rsidR="00BD275F" w:rsidRPr="001F3033" w:rsidRDefault="00BD275F" w:rsidP="00983EAC">
            <w:pPr>
              <w:rPr>
                <w:rFonts w:ascii="Arial" w:hAnsi="Arial" w:cs="Arial"/>
                <w:b/>
                <w:sz w:val="22"/>
                <w:szCs w:val="22"/>
              </w:rPr>
            </w:pPr>
            <w:r w:rsidRPr="001F3033">
              <w:rPr>
                <w:rFonts w:ascii="Arial" w:hAnsi="Arial" w:cs="Arial"/>
                <w:b/>
                <w:noProof/>
                <w:sz w:val="22"/>
                <w:szCs w:val="22"/>
                <w:lang w:val="en-GB" w:eastAsia="en-GB"/>
              </w:rPr>
              <mc:AlternateContent>
                <mc:Choice Requires="wps">
                  <w:drawing>
                    <wp:anchor distT="0" distB="0" distL="114300" distR="114300" simplePos="0" relativeHeight="251660288" behindDoc="0" locked="0" layoutInCell="1" allowOverlap="1" wp14:anchorId="268B392A" wp14:editId="461CC006">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AC7E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sidRPr="001F3033">
              <w:rPr>
                <w:rFonts w:ascii="Arial" w:hAnsi="Arial" w:cs="Arial"/>
                <w:b/>
                <w:noProof/>
                <w:sz w:val="22"/>
                <w:szCs w:val="22"/>
                <w:lang w:val="en-GB" w:eastAsia="en-GB"/>
              </w:rPr>
              <mc:AlternateContent>
                <mc:Choice Requires="wps">
                  <w:drawing>
                    <wp:anchor distT="0" distB="0" distL="114300" distR="114300" simplePos="0" relativeHeight="251659264" behindDoc="0" locked="0" layoutInCell="1" allowOverlap="1" wp14:anchorId="57FF6FC2" wp14:editId="7D6F4D8C">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6B6B6B" id="Down Arrow 2" o:spid="_x0000_s1026" type="#_x0000_t67" style="position:absolute;margin-left:46.55pt;margin-top:-.05pt;width:38.1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BD275F" w:rsidRPr="001F3033" w:rsidTr="00983EAC">
        <w:tc>
          <w:tcPr>
            <w:tcW w:w="793" w:type="pct"/>
            <w:shd w:val="clear" w:color="auto" w:fill="F2DBDB" w:themeFill="accent2" w:themeFillTint="33"/>
          </w:tcPr>
          <w:p w:rsidR="00BD275F" w:rsidRPr="001F3033" w:rsidRDefault="00BD275F" w:rsidP="00983EAC">
            <w:pPr>
              <w:rPr>
                <w:rFonts w:ascii="Arial" w:hAnsi="Arial" w:cs="Arial"/>
                <w:sz w:val="22"/>
                <w:szCs w:val="22"/>
                <w:lang w:val="en-GB"/>
              </w:rPr>
            </w:pPr>
            <w:r w:rsidRPr="001F3033">
              <w:rPr>
                <w:rFonts w:ascii="Arial" w:hAnsi="Arial" w:cs="Arial"/>
                <w:b/>
                <w:sz w:val="22"/>
                <w:szCs w:val="22"/>
                <w:lang w:val="en-GB"/>
              </w:rPr>
              <w:t>Refer</w:t>
            </w:r>
          </w:p>
          <w:p w:rsidR="00BD275F" w:rsidRPr="001F3033" w:rsidRDefault="00BD275F" w:rsidP="00983EAC">
            <w:pPr>
              <w:rPr>
                <w:rFonts w:ascii="Arial" w:hAnsi="Arial" w:cs="Arial"/>
                <w:b/>
                <w:sz w:val="22"/>
                <w:szCs w:val="22"/>
                <w:lang w:val="en-GB"/>
              </w:rPr>
            </w:pPr>
          </w:p>
        </w:tc>
        <w:tc>
          <w:tcPr>
            <w:tcW w:w="1872" w:type="pct"/>
            <w:shd w:val="clear" w:color="auto" w:fill="F2DBDB" w:themeFill="accent2" w:themeFillTint="33"/>
          </w:tcPr>
          <w:p w:rsidR="00BD275F" w:rsidRPr="001F3033" w:rsidRDefault="00BD275F" w:rsidP="00983EAC">
            <w:pPr>
              <w:rPr>
                <w:rFonts w:ascii="Arial" w:hAnsi="Arial" w:cs="Arial"/>
                <w:b/>
                <w:sz w:val="22"/>
                <w:szCs w:val="22"/>
                <w:lang w:val="en-GB"/>
              </w:rPr>
            </w:pPr>
            <w:r w:rsidRPr="001F3033">
              <w:rPr>
                <w:rFonts w:ascii="Arial" w:hAnsi="Arial" w:cs="Arial"/>
                <w:b/>
                <w:sz w:val="22"/>
                <w:szCs w:val="22"/>
                <w:lang w:val="en-GB"/>
              </w:rPr>
              <w:t>Is someone in immediate danger?</w:t>
            </w:r>
          </w:p>
          <w:p w:rsidR="00BD275F" w:rsidRPr="001F3033" w:rsidRDefault="00BD275F" w:rsidP="00983EAC">
            <w:pPr>
              <w:rPr>
                <w:rFonts w:ascii="Arial" w:hAnsi="Arial" w:cs="Arial"/>
                <w:b/>
                <w:sz w:val="22"/>
                <w:szCs w:val="22"/>
                <w:lang w:val="en-GB"/>
              </w:rPr>
            </w:pPr>
            <w:r w:rsidRPr="001F3033">
              <w:rPr>
                <w:rFonts w:ascii="Arial" w:hAnsi="Arial" w:cs="Arial"/>
                <w:b/>
                <w:sz w:val="22"/>
                <w:szCs w:val="22"/>
                <w:lang w:val="en-GB"/>
              </w:rPr>
              <w:t>YES</w:t>
            </w:r>
          </w:p>
          <w:p w:rsidR="00BD275F" w:rsidRPr="001F3033" w:rsidRDefault="00BD275F" w:rsidP="00983EAC">
            <w:pPr>
              <w:rPr>
                <w:rFonts w:ascii="Arial" w:hAnsi="Arial" w:cs="Arial"/>
                <w:sz w:val="22"/>
                <w:szCs w:val="22"/>
              </w:rPr>
            </w:pPr>
            <w:r w:rsidRPr="001F3033">
              <w:rPr>
                <w:rFonts w:ascii="Arial" w:hAnsi="Arial" w:cs="Arial"/>
                <w:sz w:val="22"/>
                <w:szCs w:val="22"/>
              </w:rPr>
              <w:t>Call the police (999)</w:t>
            </w:r>
          </w:p>
          <w:p w:rsidR="00BD275F" w:rsidRPr="001F3033" w:rsidRDefault="00BD275F" w:rsidP="00983EAC">
            <w:pPr>
              <w:rPr>
                <w:rFonts w:ascii="Arial" w:hAnsi="Arial" w:cs="Arial"/>
                <w:sz w:val="22"/>
                <w:szCs w:val="22"/>
              </w:rPr>
            </w:pPr>
          </w:p>
          <w:p w:rsidR="00BD275F" w:rsidRPr="001F3033" w:rsidRDefault="00BD275F" w:rsidP="00983EAC">
            <w:pPr>
              <w:rPr>
                <w:rFonts w:ascii="Arial" w:hAnsi="Arial" w:cs="Arial"/>
                <w:b/>
                <w:sz w:val="22"/>
                <w:szCs w:val="22"/>
                <w:lang w:val="en-GB"/>
              </w:rPr>
            </w:pPr>
            <w:r w:rsidRPr="001F3033">
              <w:rPr>
                <w:rFonts w:ascii="Arial" w:hAnsi="Arial" w:cs="Arial"/>
                <w:b/>
                <w:sz w:val="22"/>
                <w:szCs w:val="22"/>
                <w:lang w:val="en-GB"/>
              </w:rPr>
              <w:t xml:space="preserve">THEN </w:t>
            </w:r>
          </w:p>
          <w:p w:rsidR="00BD275F" w:rsidRPr="001F3033" w:rsidRDefault="00BD275F" w:rsidP="00983EAC">
            <w:pPr>
              <w:rPr>
                <w:rFonts w:ascii="Arial" w:hAnsi="Arial" w:cs="Arial"/>
                <w:b/>
                <w:sz w:val="22"/>
                <w:szCs w:val="22"/>
                <w:lang w:val="en-GB"/>
              </w:rPr>
            </w:pPr>
          </w:p>
          <w:p w:rsidR="00BD275F" w:rsidRPr="001F3033" w:rsidRDefault="00BD275F" w:rsidP="00983EAC">
            <w:pPr>
              <w:rPr>
                <w:rFonts w:ascii="Arial" w:hAnsi="Arial" w:cs="Arial"/>
                <w:b/>
                <w:sz w:val="22"/>
                <w:szCs w:val="22"/>
                <w:lang w:val="en-GB"/>
              </w:rPr>
            </w:pPr>
            <w:r w:rsidRPr="001F3033">
              <w:rPr>
                <w:rFonts w:ascii="Arial" w:hAnsi="Arial" w:cs="Arial"/>
                <w:b/>
                <w:noProof/>
                <w:sz w:val="22"/>
                <w:szCs w:val="22"/>
                <w:lang w:val="en-GB" w:eastAsia="en-GB"/>
              </w:rPr>
              <mc:AlternateContent>
                <mc:Choice Requires="wps">
                  <w:drawing>
                    <wp:anchor distT="0" distB="0" distL="114300" distR="114300" simplePos="0" relativeHeight="251661312" behindDoc="0" locked="0" layoutInCell="1" allowOverlap="1" wp14:anchorId="31FEFF87" wp14:editId="1E9DA7B3">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2D438E" id="Down Arrow 6" o:spid="_x0000_s1026" type="#_x0000_t67" style="position:absolute;margin-left:23.95pt;margin-top:102.9pt;width:38.1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BD275F" w:rsidRPr="001F3033" w:rsidRDefault="00BD275F" w:rsidP="00983EAC">
            <w:pPr>
              <w:jc w:val="right"/>
              <w:rPr>
                <w:rFonts w:ascii="Arial" w:hAnsi="Arial" w:cs="Arial"/>
                <w:b/>
                <w:sz w:val="22"/>
                <w:szCs w:val="22"/>
                <w:lang w:val="en-GB"/>
              </w:rPr>
            </w:pPr>
          </w:p>
          <w:p w:rsidR="00BD275F" w:rsidRPr="001F3033" w:rsidRDefault="00BD275F" w:rsidP="00983EAC">
            <w:pPr>
              <w:rPr>
                <w:rFonts w:ascii="Arial" w:hAnsi="Arial" w:cs="Arial"/>
                <w:b/>
                <w:sz w:val="22"/>
                <w:szCs w:val="22"/>
                <w:lang w:val="en-GB"/>
              </w:rPr>
            </w:pPr>
            <w:r w:rsidRPr="001F3033">
              <w:rPr>
                <w:rFonts w:ascii="Arial" w:hAnsi="Arial" w:cs="Arial"/>
                <w:b/>
                <w:sz w:val="22"/>
                <w:szCs w:val="22"/>
                <w:lang w:val="en-GB"/>
              </w:rPr>
              <w:t>NO</w:t>
            </w:r>
          </w:p>
          <w:p w:rsidR="00BD275F" w:rsidRPr="001F3033" w:rsidRDefault="00BD275F" w:rsidP="00983EAC">
            <w:pPr>
              <w:rPr>
                <w:rFonts w:ascii="Arial" w:hAnsi="Arial" w:cs="Arial"/>
                <w:sz w:val="22"/>
                <w:szCs w:val="22"/>
              </w:rPr>
            </w:pPr>
            <w:r w:rsidRPr="00BB51A4">
              <w:rPr>
                <w:rFonts w:ascii="Arial" w:hAnsi="Arial" w:cs="Arial"/>
                <w:sz w:val="22"/>
                <w:szCs w:val="22"/>
              </w:rPr>
              <w:t xml:space="preserve">Talk to the club’s Welfare Officer in confidence </w:t>
            </w:r>
            <w:r w:rsidR="00BB51A4" w:rsidRPr="00BB51A4">
              <w:rPr>
                <w:rFonts w:ascii="Arial" w:hAnsi="Arial" w:cs="Arial"/>
                <w:sz w:val="22"/>
                <w:szCs w:val="22"/>
              </w:rPr>
              <w:t>Helen Trill, 01628 602422 H.Trill@btinternet.com</w:t>
            </w:r>
            <w:r w:rsidRPr="00BB51A4">
              <w:rPr>
                <w:rFonts w:ascii="Arial" w:hAnsi="Arial" w:cs="Arial"/>
                <w:sz w:val="22"/>
                <w:szCs w:val="22"/>
              </w:rPr>
              <w:t>; Talk to the LTA Safe and Inclusive Tennis Team * (020 8487 7000) as soon as possible [Mon-Fri, 9am-5pm]. If the Safe and Inclusive Tennis Team is unavailable and you want advice before the next working</w:t>
            </w:r>
            <w:r w:rsidRPr="001F3033">
              <w:rPr>
                <w:rFonts w:ascii="Arial" w:hAnsi="Arial" w:cs="Arial"/>
                <w:sz w:val="22"/>
                <w:szCs w:val="22"/>
              </w:rPr>
              <w:t xml:space="preserve"> day, call the NSPCC (0808 800 5000) if your concern</w:t>
            </w:r>
            <w:r w:rsidRPr="001F3033">
              <w:rPr>
                <w:rFonts w:ascii="Arial" w:hAnsi="Arial" w:cs="Arial"/>
                <w:strike/>
                <w:sz w:val="22"/>
                <w:szCs w:val="22"/>
              </w:rPr>
              <w:t>s</w:t>
            </w:r>
            <w:r w:rsidRPr="001F3033">
              <w:rPr>
                <w:rFonts w:ascii="Arial" w:hAnsi="Arial" w:cs="Arial"/>
                <w:sz w:val="22"/>
                <w:szCs w:val="22"/>
              </w:rPr>
              <w:t xml:space="preserve"> </w:t>
            </w:r>
            <w:proofErr w:type="gramStart"/>
            <w:r w:rsidRPr="001F3033">
              <w:rPr>
                <w:rFonts w:ascii="Arial" w:hAnsi="Arial" w:cs="Arial"/>
                <w:sz w:val="22"/>
                <w:szCs w:val="22"/>
              </w:rPr>
              <w:t>is</w:t>
            </w:r>
            <w:proofErr w:type="gramEnd"/>
            <w:r w:rsidRPr="001F3033">
              <w:rPr>
                <w:rFonts w:ascii="Arial" w:hAnsi="Arial" w:cs="Arial"/>
                <w:sz w:val="22"/>
                <w:szCs w:val="22"/>
              </w:rPr>
              <w:t xml:space="preserve"> about a child.</w:t>
            </w:r>
          </w:p>
          <w:p w:rsidR="00BD275F" w:rsidRPr="001F3033" w:rsidRDefault="00BD275F" w:rsidP="00983EAC">
            <w:pPr>
              <w:rPr>
                <w:rFonts w:ascii="Arial" w:hAnsi="Arial" w:cs="Arial"/>
                <w:sz w:val="22"/>
                <w:szCs w:val="22"/>
              </w:rPr>
            </w:pPr>
            <w:r w:rsidRPr="001F3033">
              <w:rPr>
                <w:rFonts w:ascii="Arial" w:hAnsi="Arial" w:cs="Arial"/>
                <w:sz w:val="22"/>
                <w:szCs w:val="22"/>
              </w:rPr>
              <w:t xml:space="preserve">If your concern us about an </w:t>
            </w:r>
            <w:proofErr w:type="gramStart"/>
            <w:r w:rsidRPr="001F3033">
              <w:rPr>
                <w:rFonts w:ascii="Arial" w:hAnsi="Arial" w:cs="Arial"/>
                <w:sz w:val="22"/>
                <w:szCs w:val="22"/>
              </w:rPr>
              <w:t>adult</w:t>
            </w:r>
            <w:proofErr w:type="gramEnd"/>
            <w:r w:rsidRPr="001F3033">
              <w:rPr>
                <w:rFonts w:ascii="Arial" w:hAnsi="Arial" w:cs="Arial"/>
                <w:sz w:val="22"/>
                <w:szCs w:val="22"/>
              </w:rPr>
              <w:t xml:space="preserve"> ask them for details of your Local Authority Adult Social Care Services. </w:t>
            </w:r>
          </w:p>
          <w:p w:rsidR="00BD275F" w:rsidRPr="001F3033" w:rsidRDefault="00BD275F" w:rsidP="00983EAC">
            <w:pPr>
              <w:rPr>
                <w:rFonts w:ascii="Arial" w:hAnsi="Arial" w:cs="Arial"/>
                <w:sz w:val="12"/>
                <w:szCs w:val="22"/>
              </w:rPr>
            </w:pPr>
          </w:p>
          <w:p w:rsidR="00BD275F" w:rsidRPr="001F3033" w:rsidRDefault="00BD275F" w:rsidP="00983EAC">
            <w:pPr>
              <w:rPr>
                <w:rStyle w:val="Hyperlink"/>
                <w:rFonts w:ascii="Arial" w:hAnsi="Arial" w:cs="Arial"/>
                <w:sz w:val="22"/>
                <w:szCs w:val="22"/>
              </w:rPr>
            </w:pPr>
            <w:r w:rsidRPr="001F3033">
              <w:rPr>
                <w:rFonts w:ascii="Arial" w:hAnsi="Arial" w:cs="Arial"/>
                <w:sz w:val="22"/>
                <w:szCs w:val="22"/>
              </w:rPr>
              <w:t xml:space="preserve">Hate crime can alternatively be reported through True Vision at </w:t>
            </w:r>
            <w:hyperlink r:id="rId18" w:history="1">
              <w:r w:rsidRPr="001F3033">
                <w:rPr>
                  <w:rStyle w:val="Hyperlink"/>
                  <w:rFonts w:ascii="Arial" w:hAnsi="Arial" w:cs="Arial"/>
                  <w:sz w:val="22"/>
                  <w:szCs w:val="22"/>
                </w:rPr>
                <w:t>www.report-it.org.uk</w:t>
              </w:r>
            </w:hyperlink>
          </w:p>
          <w:p w:rsidR="00BD275F" w:rsidRPr="001F3033" w:rsidRDefault="00BD275F" w:rsidP="00983EAC">
            <w:pPr>
              <w:rPr>
                <w:rStyle w:val="Hyperlink"/>
                <w:rFonts w:ascii="Arial" w:hAnsi="Arial" w:cs="Arial"/>
                <w:sz w:val="22"/>
                <w:szCs w:val="22"/>
              </w:rPr>
            </w:pPr>
            <w:r w:rsidRPr="001F3033">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213746B6" wp14:editId="60A06EEF">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AC4530" id="Down Arrow 7" o:spid="_x0000_s1026" type="#_x0000_t67" style="position:absolute;margin-left:35.15pt;margin-top:8.9pt;width:38.1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BD275F" w:rsidRPr="001F3033" w:rsidRDefault="00BD275F" w:rsidP="00983EAC">
            <w:pPr>
              <w:rPr>
                <w:rFonts w:ascii="Arial" w:hAnsi="Arial" w:cs="Arial"/>
                <w:b/>
                <w:sz w:val="22"/>
                <w:szCs w:val="22"/>
              </w:rPr>
            </w:pPr>
          </w:p>
        </w:tc>
      </w:tr>
      <w:tr w:rsidR="00BD275F" w:rsidRPr="001F3033" w:rsidTr="00983EAC">
        <w:tc>
          <w:tcPr>
            <w:tcW w:w="793" w:type="pct"/>
            <w:shd w:val="clear" w:color="auto" w:fill="8DB3E2" w:themeFill="text2" w:themeFillTint="66"/>
          </w:tcPr>
          <w:p w:rsidR="00BD275F" w:rsidRPr="001F3033" w:rsidRDefault="00BD275F" w:rsidP="00983EAC">
            <w:pPr>
              <w:rPr>
                <w:rFonts w:ascii="Arial" w:hAnsi="Arial" w:cs="Arial"/>
                <w:b/>
                <w:sz w:val="22"/>
                <w:szCs w:val="22"/>
                <w:lang w:val="en-GB"/>
              </w:rPr>
            </w:pPr>
            <w:r w:rsidRPr="001F3033">
              <w:rPr>
                <w:rFonts w:ascii="Arial" w:hAnsi="Arial" w:cs="Arial"/>
                <w:b/>
                <w:sz w:val="22"/>
                <w:szCs w:val="22"/>
                <w:lang w:val="en-GB"/>
              </w:rPr>
              <w:t>Record</w:t>
            </w:r>
          </w:p>
          <w:p w:rsidR="00BD275F" w:rsidRPr="001F3033" w:rsidRDefault="00BD275F" w:rsidP="00983EAC">
            <w:pPr>
              <w:rPr>
                <w:rFonts w:ascii="Arial" w:hAnsi="Arial" w:cs="Arial"/>
                <w:b/>
                <w:sz w:val="22"/>
                <w:szCs w:val="22"/>
                <w:lang w:val="en-GB"/>
              </w:rPr>
            </w:pPr>
          </w:p>
        </w:tc>
        <w:tc>
          <w:tcPr>
            <w:tcW w:w="4207" w:type="pct"/>
            <w:gridSpan w:val="2"/>
            <w:shd w:val="clear" w:color="auto" w:fill="8DB3E2" w:themeFill="text2" w:themeFillTint="66"/>
          </w:tcPr>
          <w:p w:rsidR="00BD275F" w:rsidRPr="001F3033" w:rsidRDefault="00BD275F" w:rsidP="00983EAC">
            <w:pPr>
              <w:rPr>
                <w:rFonts w:ascii="Arial" w:hAnsi="Arial" w:cs="Arial"/>
                <w:sz w:val="22"/>
                <w:szCs w:val="22"/>
              </w:rPr>
            </w:pPr>
            <w:r w:rsidRPr="001F3033">
              <w:rPr>
                <w:rFonts w:ascii="Arial" w:hAnsi="Arial" w:cs="Arial"/>
                <w:sz w:val="22"/>
                <w:szCs w:val="22"/>
              </w:rPr>
              <w:t xml:space="preserve">Write an objective account of your concerns immediately using the Reporting a Concern </w:t>
            </w:r>
            <w:r w:rsidRPr="001F3033">
              <w:rPr>
                <w:rFonts w:ascii="Arial" w:hAnsi="Arial" w:cs="Arial"/>
                <w:sz w:val="22"/>
                <w:szCs w:val="22"/>
                <w:shd w:val="clear" w:color="auto" w:fill="8DB3E2" w:themeFill="text2" w:themeFillTint="66"/>
              </w:rPr>
              <w:t xml:space="preserve">Form found in our website </w:t>
            </w:r>
            <w:hyperlink r:id="rId19" w:history="1">
              <w:r w:rsidRPr="001F3033">
                <w:rPr>
                  <w:rStyle w:val="Hyperlink"/>
                  <w:rFonts w:ascii="Arial" w:hAnsi="Arial" w:cs="Arial"/>
                  <w:sz w:val="22"/>
                  <w:szCs w:val="22"/>
                  <w:shd w:val="clear" w:color="auto" w:fill="8DB3E2" w:themeFill="text2" w:themeFillTint="66"/>
                </w:rPr>
                <w:t>Safe and Inclusive Tennis  page</w:t>
              </w:r>
            </w:hyperlink>
            <w:r w:rsidRPr="001F3033">
              <w:rPr>
                <w:rFonts w:ascii="Arial" w:hAnsi="Arial" w:cs="Arial"/>
                <w:sz w:val="22"/>
                <w:szCs w:val="22"/>
                <w:shd w:val="clear" w:color="auto" w:fill="8DB3E2" w:themeFill="text2" w:themeFillTint="66"/>
              </w:rPr>
              <w:t>. S</w:t>
            </w:r>
            <w:r w:rsidRPr="001F3033">
              <w:rPr>
                <w:rFonts w:ascii="Arial" w:hAnsi="Arial" w:cs="Arial"/>
                <w:sz w:val="22"/>
                <w:szCs w:val="22"/>
              </w:rPr>
              <w:t>end it to the LTA Safe and Inclusive Tennis Team within 48 hours of the concern/disclosure (</w:t>
            </w:r>
            <w:hyperlink r:id="rId20" w:history="1">
              <w:r w:rsidRPr="001F3033">
                <w:rPr>
                  <w:rStyle w:val="Hyperlink"/>
                  <w:rFonts w:ascii="Arial" w:hAnsi="Arial" w:cs="Arial"/>
                  <w:sz w:val="22"/>
                  <w:szCs w:val="22"/>
                </w:rPr>
                <w:t>safeandinclusive@lta.org.uk</w:t>
              </w:r>
            </w:hyperlink>
            <w:r w:rsidRPr="001F3033">
              <w:rPr>
                <w:rStyle w:val="Hyperlink"/>
                <w:rFonts w:ascii="Arial" w:hAnsi="Arial" w:cs="Arial"/>
                <w:sz w:val="22"/>
                <w:szCs w:val="22"/>
              </w:rPr>
              <w:t>)</w:t>
            </w:r>
            <w:r w:rsidRPr="001F3033">
              <w:rPr>
                <w:rFonts w:ascii="Arial" w:hAnsi="Arial" w:cs="Arial"/>
                <w:sz w:val="22"/>
                <w:szCs w:val="22"/>
              </w:rPr>
              <w:t xml:space="preserve"> </w:t>
            </w:r>
          </w:p>
          <w:p w:rsidR="00BD275F" w:rsidRPr="001F3033" w:rsidRDefault="00BD275F" w:rsidP="00983EAC">
            <w:pPr>
              <w:rPr>
                <w:rFonts w:ascii="Arial" w:hAnsi="Arial" w:cs="Arial"/>
                <w:sz w:val="22"/>
                <w:szCs w:val="22"/>
              </w:rPr>
            </w:pPr>
          </w:p>
          <w:p w:rsidR="00BD275F" w:rsidRPr="001F3033" w:rsidRDefault="00BD275F" w:rsidP="00983EAC">
            <w:pPr>
              <w:rPr>
                <w:rFonts w:ascii="Arial" w:hAnsi="Arial" w:cs="Arial"/>
                <w:sz w:val="22"/>
                <w:szCs w:val="22"/>
              </w:rPr>
            </w:pPr>
            <w:r w:rsidRPr="001F3033">
              <w:rPr>
                <w:rFonts w:ascii="Arial" w:hAnsi="Arial" w:cs="Arial"/>
                <w:sz w:val="22"/>
                <w:szCs w:val="22"/>
              </w:rPr>
              <w:t xml:space="preserve">Handling a concern/disclosure can be emotionally difficult. If you would like to talk to someone after making a concern/disclosure, contact the LTA Safe and Inclusive Tennis Team by phone 020 8487 7000 or email  </w:t>
            </w:r>
            <w:hyperlink r:id="rId21" w:history="1">
              <w:r w:rsidRPr="001F3033">
                <w:rPr>
                  <w:rStyle w:val="Hyperlink"/>
                  <w:rFonts w:ascii="Arial" w:hAnsi="Arial" w:cs="Arial"/>
                  <w:sz w:val="22"/>
                  <w:szCs w:val="22"/>
                </w:rPr>
                <w:t>safeandinclusive@lta.org.uk</w:t>
              </w:r>
            </w:hyperlink>
          </w:p>
        </w:tc>
      </w:tr>
    </w:tbl>
    <w:p w:rsidR="00BD275F" w:rsidRPr="001F3033" w:rsidRDefault="00BD275F" w:rsidP="00BD275F">
      <w:pPr>
        <w:rPr>
          <w:rFonts w:ascii="Arial" w:hAnsi="Arial" w:cs="Arial"/>
          <w:b/>
          <w:sz w:val="22"/>
          <w:szCs w:val="22"/>
          <w:lang w:val="en-GB"/>
        </w:rPr>
      </w:pPr>
    </w:p>
    <w:p w:rsidR="00BD275F" w:rsidRPr="001F3033" w:rsidRDefault="00BD275F" w:rsidP="00BD275F">
      <w:pPr>
        <w:rPr>
          <w:rFonts w:ascii="Arial" w:hAnsi="Arial" w:cs="Arial"/>
          <w:b/>
          <w:sz w:val="22"/>
          <w:szCs w:val="22"/>
        </w:rPr>
      </w:pPr>
      <w:r w:rsidRPr="001F3033">
        <w:rPr>
          <w:rFonts w:ascii="Arial" w:hAnsi="Arial" w:cs="Arial"/>
          <w:sz w:val="22"/>
          <w:szCs w:val="22"/>
          <w:lang w:val="en-GB"/>
        </w:rPr>
        <w:t xml:space="preserve"> (See </w:t>
      </w:r>
      <w:r w:rsidR="00BB51A4">
        <w:rPr>
          <w:rFonts w:ascii="Arial" w:hAnsi="Arial" w:cs="Arial"/>
          <w:sz w:val="22"/>
          <w:szCs w:val="22"/>
          <w:lang w:val="en-GB"/>
        </w:rPr>
        <w:t xml:space="preserve">Safeguarding Policy </w:t>
      </w:r>
      <w:r w:rsidRPr="001F3033">
        <w:rPr>
          <w:rFonts w:ascii="Arial" w:hAnsi="Arial" w:cs="Arial"/>
          <w:sz w:val="22"/>
          <w:szCs w:val="22"/>
          <w:lang w:val="en-GB"/>
        </w:rPr>
        <w:t>for more details on what to do if a disclosure from a child or adult at risk is made to you)</w:t>
      </w:r>
    </w:p>
    <w:p w:rsidR="00BD275F" w:rsidRDefault="00BD275F">
      <w:pPr>
        <w:rPr>
          <w:rFonts w:ascii="Arial" w:hAnsi="Arial" w:cs="Arial"/>
          <w:b/>
          <w:sz w:val="22"/>
          <w:szCs w:val="22"/>
        </w:rPr>
      </w:pPr>
    </w:p>
    <w:p w:rsidR="001F3033" w:rsidRDefault="001F3033">
      <w:pPr>
        <w:rPr>
          <w:rFonts w:ascii="Arial" w:hAnsi="Arial" w:cs="Arial"/>
          <w:b/>
          <w:sz w:val="22"/>
          <w:szCs w:val="22"/>
        </w:rPr>
      </w:pPr>
    </w:p>
    <w:p w:rsidR="00BD275F" w:rsidRDefault="00BD275F">
      <w:pPr>
        <w:rPr>
          <w:rFonts w:ascii="Arial" w:hAnsi="Arial" w:cs="Arial"/>
          <w:b/>
          <w:sz w:val="22"/>
          <w:szCs w:val="22"/>
        </w:rPr>
      </w:pPr>
      <w:r>
        <w:rPr>
          <w:rFonts w:ascii="Arial" w:hAnsi="Arial" w:cs="Arial"/>
          <w:b/>
          <w:sz w:val="22"/>
          <w:szCs w:val="22"/>
        </w:rPr>
        <w:br w:type="page"/>
      </w:r>
    </w:p>
    <w:p w:rsidR="00030ADA" w:rsidRPr="001F3033" w:rsidRDefault="00030ADA">
      <w:pPr>
        <w:rPr>
          <w:rFonts w:ascii="Arial" w:hAnsi="Arial" w:cs="Arial"/>
          <w:b/>
          <w:sz w:val="22"/>
          <w:szCs w:val="22"/>
        </w:rPr>
      </w:pPr>
    </w:p>
    <w:p w:rsidR="001B74EC" w:rsidRPr="00BB51A4" w:rsidRDefault="001B74EC">
      <w:pPr>
        <w:rPr>
          <w:rFonts w:ascii="Arial" w:hAnsi="Arial" w:cs="Arial"/>
          <w:b/>
          <w:sz w:val="32"/>
          <w:szCs w:val="32"/>
        </w:rPr>
      </w:pPr>
      <w:r w:rsidRPr="00BB51A4">
        <w:rPr>
          <w:rFonts w:ascii="Arial" w:hAnsi="Arial" w:cs="Arial"/>
          <w:b/>
          <w:sz w:val="32"/>
          <w:szCs w:val="32"/>
        </w:rPr>
        <w:t xml:space="preserve">Appendix </w:t>
      </w:r>
      <w:r w:rsidR="00BD275F" w:rsidRPr="00BB51A4">
        <w:rPr>
          <w:rFonts w:ascii="Arial" w:hAnsi="Arial" w:cs="Arial"/>
          <w:b/>
          <w:sz w:val="32"/>
          <w:szCs w:val="32"/>
        </w:rPr>
        <w:t>D</w:t>
      </w:r>
      <w:r w:rsidRPr="00BB51A4">
        <w:rPr>
          <w:rFonts w:ascii="Arial" w:hAnsi="Arial" w:cs="Arial"/>
          <w:b/>
          <w:sz w:val="32"/>
          <w:szCs w:val="32"/>
        </w:rPr>
        <w:t>:</w:t>
      </w:r>
    </w:p>
    <w:p w:rsidR="001B74EC" w:rsidRPr="001F3033" w:rsidRDefault="001B74EC">
      <w:pPr>
        <w:rPr>
          <w:rFonts w:ascii="Arial" w:hAnsi="Arial" w:cs="Arial"/>
          <w:b/>
          <w:sz w:val="22"/>
          <w:szCs w:val="22"/>
        </w:rPr>
      </w:pPr>
    </w:p>
    <w:p w:rsidR="001B74EC" w:rsidRPr="00BB51A4" w:rsidRDefault="001B74EC">
      <w:pPr>
        <w:rPr>
          <w:rFonts w:ascii="Arial" w:hAnsi="Arial" w:cs="Arial"/>
          <w:b/>
          <w:sz w:val="28"/>
          <w:szCs w:val="28"/>
        </w:rPr>
      </w:pPr>
      <w:r w:rsidRPr="00BB51A4">
        <w:rPr>
          <w:rFonts w:ascii="Arial" w:hAnsi="Arial" w:cs="Arial"/>
          <w:b/>
          <w:sz w:val="28"/>
          <w:szCs w:val="28"/>
        </w:rPr>
        <w:t>Legislation</w:t>
      </w:r>
    </w:p>
    <w:p w:rsidR="002B7554" w:rsidRPr="001F3033" w:rsidRDefault="002B7554" w:rsidP="002B7554">
      <w:pPr>
        <w:rPr>
          <w:rFonts w:ascii="Arial" w:hAnsi="Arial" w:cs="Arial"/>
          <w:bCs/>
          <w:sz w:val="22"/>
          <w:szCs w:val="22"/>
          <w:lang w:val="en-GB"/>
        </w:rPr>
      </w:pPr>
    </w:p>
    <w:p w:rsidR="002B7554" w:rsidRPr="001F3033" w:rsidRDefault="002B7554" w:rsidP="002B7554">
      <w:pPr>
        <w:rPr>
          <w:rFonts w:ascii="Arial" w:hAnsi="Arial" w:cs="Arial"/>
          <w:bCs/>
          <w:sz w:val="22"/>
          <w:szCs w:val="22"/>
          <w:lang w:val="en-GB"/>
        </w:rPr>
      </w:pPr>
      <w:r w:rsidRPr="001F3033">
        <w:rPr>
          <w:rFonts w:ascii="Arial" w:hAnsi="Arial" w:cs="Arial"/>
          <w:bCs/>
          <w:sz w:val="22"/>
          <w:szCs w:val="22"/>
          <w:lang w:val="en-GB"/>
        </w:rPr>
        <w:t xml:space="preserve">The </w:t>
      </w:r>
      <w:r w:rsidRPr="001F3033">
        <w:rPr>
          <w:rFonts w:ascii="Arial" w:hAnsi="Arial" w:cs="Arial"/>
          <w:b/>
          <w:bCs/>
          <w:sz w:val="22"/>
          <w:szCs w:val="22"/>
          <w:lang w:val="en-GB"/>
        </w:rPr>
        <w:t>Equality Act 2010</w:t>
      </w:r>
      <w:r w:rsidRPr="001F3033">
        <w:rPr>
          <w:rFonts w:ascii="Arial" w:hAnsi="Arial" w:cs="Arial"/>
          <w:bCs/>
          <w:sz w:val="22"/>
          <w:szCs w:val="22"/>
          <w:lang w:val="en-GB"/>
        </w:rPr>
        <w:t xml:space="preserve"> </w:t>
      </w:r>
      <w:r w:rsidR="00BD275F">
        <w:rPr>
          <w:rStyle w:val="EndnoteReference"/>
          <w:rFonts w:ascii="Arial" w:hAnsi="Arial" w:cs="Arial"/>
          <w:bCs/>
          <w:sz w:val="22"/>
          <w:szCs w:val="22"/>
          <w:lang w:val="en-GB"/>
        </w:rPr>
        <w:endnoteReference w:id="1"/>
      </w:r>
      <w:r w:rsidRPr="001F3033">
        <w:rPr>
          <w:rFonts w:ascii="Arial" w:hAnsi="Arial" w:cs="Arial"/>
          <w:bCs/>
          <w:sz w:val="22"/>
          <w:szCs w:val="22"/>
          <w:lang w:val="en-GB"/>
        </w:rPr>
        <w:t>legally protects people from discrimination in the workplace and in wider society.</w:t>
      </w:r>
      <w:r w:rsidR="00822648" w:rsidRPr="001F3033">
        <w:rPr>
          <w:rFonts w:ascii="Arial" w:hAnsi="Arial" w:cs="Arial"/>
          <w:bCs/>
          <w:sz w:val="22"/>
          <w:szCs w:val="22"/>
          <w:lang w:val="en-GB"/>
        </w:rPr>
        <w:t xml:space="preserve"> </w:t>
      </w:r>
      <w:r w:rsidRPr="001F3033">
        <w:rPr>
          <w:rFonts w:ascii="Arial" w:hAnsi="Arial"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Pr="001F3033" w:rsidRDefault="002B7554" w:rsidP="002B7554">
      <w:pPr>
        <w:rPr>
          <w:rFonts w:ascii="Arial" w:hAnsi="Arial" w:cs="Arial"/>
          <w:bCs/>
          <w:sz w:val="22"/>
          <w:szCs w:val="22"/>
          <w:lang w:val="en-GB"/>
        </w:rPr>
      </w:pPr>
    </w:p>
    <w:p w:rsidR="002B7554" w:rsidRPr="001F3033" w:rsidRDefault="002B7554" w:rsidP="002B7554">
      <w:pPr>
        <w:rPr>
          <w:rFonts w:ascii="Arial" w:hAnsi="Arial" w:cs="Arial"/>
          <w:bCs/>
          <w:sz w:val="22"/>
          <w:szCs w:val="22"/>
          <w:lang w:val="en-GB"/>
        </w:rPr>
      </w:pPr>
      <w:r w:rsidRPr="001F3033">
        <w:rPr>
          <w:rFonts w:ascii="Arial" w:hAnsi="Arial" w:cs="Arial"/>
          <w:bCs/>
          <w:sz w:val="22"/>
          <w:szCs w:val="22"/>
          <w:lang w:val="en-GB"/>
        </w:rPr>
        <w:t>It is against the law to discriminate against anyone because of:</w:t>
      </w:r>
    </w:p>
    <w:p w:rsidR="002B7554" w:rsidRPr="001F3033" w:rsidRDefault="002B7554" w:rsidP="002B7554">
      <w:pPr>
        <w:numPr>
          <w:ilvl w:val="0"/>
          <w:numId w:val="14"/>
        </w:numPr>
        <w:rPr>
          <w:rFonts w:ascii="Arial" w:hAnsi="Arial" w:cs="Arial"/>
          <w:bCs/>
          <w:sz w:val="22"/>
          <w:szCs w:val="22"/>
          <w:lang w:val="en-GB"/>
        </w:rPr>
      </w:pPr>
      <w:r w:rsidRPr="001F3033">
        <w:rPr>
          <w:rFonts w:ascii="Arial" w:hAnsi="Arial" w:cs="Arial"/>
          <w:bCs/>
          <w:sz w:val="22"/>
          <w:szCs w:val="22"/>
          <w:lang w:val="en-GB"/>
        </w:rPr>
        <w:t>age</w:t>
      </w:r>
    </w:p>
    <w:p w:rsidR="002B7554" w:rsidRPr="001F3033" w:rsidRDefault="002B7554" w:rsidP="002B7554">
      <w:pPr>
        <w:numPr>
          <w:ilvl w:val="0"/>
          <w:numId w:val="14"/>
        </w:numPr>
        <w:rPr>
          <w:rFonts w:ascii="Arial" w:hAnsi="Arial" w:cs="Arial"/>
          <w:bCs/>
          <w:sz w:val="22"/>
          <w:szCs w:val="22"/>
          <w:lang w:val="en-GB"/>
        </w:rPr>
      </w:pPr>
      <w:r w:rsidRPr="001F3033">
        <w:rPr>
          <w:rFonts w:ascii="Arial" w:hAnsi="Arial" w:cs="Arial"/>
          <w:bCs/>
          <w:sz w:val="22"/>
          <w:szCs w:val="22"/>
          <w:lang w:val="en-GB"/>
        </w:rPr>
        <w:t>being married or in a civil partnership</w:t>
      </w:r>
    </w:p>
    <w:p w:rsidR="002B7554" w:rsidRPr="001F3033" w:rsidRDefault="002B7554" w:rsidP="002B7554">
      <w:pPr>
        <w:numPr>
          <w:ilvl w:val="0"/>
          <w:numId w:val="14"/>
        </w:numPr>
        <w:rPr>
          <w:rFonts w:ascii="Arial" w:hAnsi="Arial" w:cs="Arial"/>
          <w:bCs/>
          <w:sz w:val="22"/>
          <w:szCs w:val="22"/>
          <w:lang w:val="en-GB"/>
        </w:rPr>
      </w:pPr>
      <w:r w:rsidRPr="001F3033">
        <w:rPr>
          <w:rFonts w:ascii="Arial" w:hAnsi="Arial" w:cs="Arial"/>
          <w:bCs/>
          <w:sz w:val="22"/>
          <w:szCs w:val="22"/>
          <w:lang w:val="en-GB"/>
        </w:rPr>
        <w:t>being </w:t>
      </w:r>
      <w:r w:rsidRPr="001F3033">
        <w:rPr>
          <w:rFonts w:ascii="Arial" w:hAnsi="Arial" w:cs="Arial"/>
          <w:sz w:val="22"/>
          <w:szCs w:val="22"/>
          <w:lang w:val="en-GB"/>
        </w:rPr>
        <w:t>pregnant</w:t>
      </w:r>
      <w:r w:rsidRPr="001F3033">
        <w:rPr>
          <w:rFonts w:ascii="Arial" w:hAnsi="Arial" w:cs="Arial"/>
          <w:bCs/>
          <w:sz w:val="22"/>
          <w:szCs w:val="22"/>
          <w:lang w:val="en-GB"/>
        </w:rPr>
        <w:t> or on maternity leave</w:t>
      </w:r>
    </w:p>
    <w:p w:rsidR="002B7554" w:rsidRPr="001F3033" w:rsidRDefault="002B7554" w:rsidP="002B7554">
      <w:pPr>
        <w:numPr>
          <w:ilvl w:val="0"/>
          <w:numId w:val="14"/>
        </w:numPr>
        <w:rPr>
          <w:rFonts w:ascii="Arial" w:hAnsi="Arial" w:cs="Arial"/>
          <w:bCs/>
          <w:sz w:val="22"/>
          <w:szCs w:val="22"/>
          <w:lang w:val="en-GB"/>
        </w:rPr>
      </w:pPr>
      <w:r w:rsidRPr="001F3033">
        <w:rPr>
          <w:rFonts w:ascii="Arial" w:hAnsi="Arial" w:cs="Arial"/>
          <w:sz w:val="22"/>
          <w:szCs w:val="22"/>
          <w:lang w:val="en-GB"/>
        </w:rPr>
        <w:t>disability</w:t>
      </w:r>
    </w:p>
    <w:p w:rsidR="002B7554" w:rsidRPr="001F3033" w:rsidRDefault="002B7554" w:rsidP="002B7554">
      <w:pPr>
        <w:numPr>
          <w:ilvl w:val="0"/>
          <w:numId w:val="14"/>
        </w:numPr>
        <w:rPr>
          <w:rFonts w:ascii="Arial" w:hAnsi="Arial" w:cs="Arial"/>
          <w:bCs/>
          <w:sz w:val="22"/>
          <w:szCs w:val="22"/>
          <w:lang w:val="en-GB"/>
        </w:rPr>
      </w:pPr>
      <w:r w:rsidRPr="001F3033">
        <w:rPr>
          <w:rFonts w:ascii="Arial" w:hAnsi="Arial" w:cs="Arial"/>
          <w:bCs/>
          <w:sz w:val="22"/>
          <w:szCs w:val="22"/>
          <w:lang w:val="en-GB"/>
        </w:rPr>
        <w:t>race including colour, nationality, ethnic or national origin</w:t>
      </w:r>
    </w:p>
    <w:p w:rsidR="005812A7" w:rsidRPr="001F3033" w:rsidRDefault="002B7554" w:rsidP="005812A7">
      <w:pPr>
        <w:numPr>
          <w:ilvl w:val="0"/>
          <w:numId w:val="14"/>
        </w:numPr>
        <w:rPr>
          <w:rFonts w:ascii="Arial" w:hAnsi="Arial" w:cs="Arial"/>
          <w:bCs/>
          <w:sz w:val="22"/>
          <w:szCs w:val="22"/>
          <w:lang w:val="en-GB"/>
        </w:rPr>
      </w:pPr>
      <w:r w:rsidRPr="001F3033">
        <w:rPr>
          <w:rFonts w:ascii="Arial" w:hAnsi="Arial" w:cs="Arial"/>
          <w:bCs/>
          <w:sz w:val="22"/>
          <w:szCs w:val="22"/>
          <w:lang w:val="en-GB"/>
        </w:rPr>
        <w:t>religion, belief or lack of religion/belief</w:t>
      </w:r>
      <w:r w:rsidR="005812A7" w:rsidRPr="001F3033">
        <w:rPr>
          <w:rFonts w:ascii="Arial" w:hAnsi="Arial" w:cs="Arial"/>
          <w:bCs/>
          <w:sz w:val="22"/>
          <w:szCs w:val="22"/>
          <w:lang w:val="en-GB"/>
        </w:rPr>
        <w:t xml:space="preserve"> sex</w:t>
      </w:r>
    </w:p>
    <w:p w:rsidR="005812A7" w:rsidRPr="001F3033" w:rsidRDefault="005812A7" w:rsidP="005812A7">
      <w:pPr>
        <w:numPr>
          <w:ilvl w:val="0"/>
          <w:numId w:val="14"/>
        </w:numPr>
        <w:rPr>
          <w:rFonts w:ascii="Arial" w:hAnsi="Arial" w:cs="Arial"/>
          <w:bCs/>
          <w:sz w:val="22"/>
          <w:szCs w:val="22"/>
          <w:lang w:val="en-GB"/>
        </w:rPr>
      </w:pPr>
      <w:r w:rsidRPr="001F3033">
        <w:rPr>
          <w:rFonts w:ascii="Arial" w:hAnsi="Arial" w:cs="Arial"/>
          <w:bCs/>
          <w:sz w:val="22"/>
          <w:szCs w:val="22"/>
          <w:lang w:val="en-GB"/>
        </w:rPr>
        <w:t>sexual orientation</w:t>
      </w:r>
    </w:p>
    <w:p w:rsidR="002B7554" w:rsidRPr="001F3033" w:rsidRDefault="005812A7" w:rsidP="005812A7">
      <w:pPr>
        <w:numPr>
          <w:ilvl w:val="0"/>
          <w:numId w:val="14"/>
        </w:numPr>
        <w:rPr>
          <w:rFonts w:ascii="Arial" w:hAnsi="Arial" w:cs="Arial"/>
          <w:bCs/>
          <w:sz w:val="22"/>
          <w:szCs w:val="22"/>
          <w:lang w:val="en-GB"/>
        </w:rPr>
      </w:pPr>
      <w:r w:rsidRPr="001F3033">
        <w:rPr>
          <w:rFonts w:ascii="Arial" w:hAnsi="Arial" w:cs="Arial"/>
          <w:bCs/>
          <w:sz w:val="22"/>
          <w:szCs w:val="22"/>
          <w:lang w:val="en-GB"/>
        </w:rPr>
        <w:t>These are called ‘protected characteristics’</w:t>
      </w:r>
    </w:p>
    <w:p w:rsidR="002B7554" w:rsidRPr="001F3033" w:rsidRDefault="002B7554" w:rsidP="002B7554">
      <w:pPr>
        <w:rPr>
          <w:rFonts w:ascii="Arial" w:hAnsi="Arial" w:cs="Arial"/>
          <w:bCs/>
          <w:sz w:val="22"/>
          <w:szCs w:val="22"/>
          <w:lang w:val="en-GB"/>
        </w:rPr>
      </w:pPr>
      <w:r w:rsidRPr="001F3033">
        <w:rPr>
          <w:rFonts w:ascii="Arial" w:hAnsi="Arial" w:cs="Arial"/>
          <w:bCs/>
          <w:sz w:val="22"/>
          <w:szCs w:val="22"/>
          <w:lang w:val="en-GB"/>
        </w:rPr>
        <w:t>.</w:t>
      </w:r>
    </w:p>
    <w:p w:rsidR="002B7554" w:rsidRPr="001F3033" w:rsidRDefault="002B7554" w:rsidP="002B7554">
      <w:pPr>
        <w:rPr>
          <w:rFonts w:ascii="Arial" w:hAnsi="Arial" w:cs="Arial"/>
          <w:bCs/>
          <w:sz w:val="22"/>
          <w:szCs w:val="22"/>
          <w:lang w:val="en-GB"/>
        </w:rPr>
      </w:pPr>
    </w:p>
    <w:p w:rsidR="002B7554" w:rsidRPr="001F3033" w:rsidRDefault="002B7554" w:rsidP="002B7554">
      <w:pPr>
        <w:rPr>
          <w:rFonts w:ascii="Arial" w:hAnsi="Arial" w:cs="Arial"/>
          <w:bCs/>
          <w:sz w:val="22"/>
          <w:szCs w:val="22"/>
          <w:lang w:val="en-GB"/>
        </w:rPr>
      </w:pPr>
      <w:r w:rsidRPr="001F3033">
        <w:rPr>
          <w:rFonts w:ascii="Arial" w:hAnsi="Arial" w:cs="Arial"/>
          <w:bCs/>
          <w:sz w:val="22"/>
          <w:szCs w:val="22"/>
          <w:lang w:val="en-GB"/>
        </w:rPr>
        <w:t>People are protected from discrimination:</w:t>
      </w:r>
    </w:p>
    <w:p w:rsidR="002B7554" w:rsidRPr="001F3033" w:rsidRDefault="002B7554" w:rsidP="002B7554">
      <w:pPr>
        <w:numPr>
          <w:ilvl w:val="0"/>
          <w:numId w:val="15"/>
        </w:numPr>
        <w:rPr>
          <w:rFonts w:ascii="Arial" w:hAnsi="Arial" w:cs="Arial"/>
          <w:bCs/>
          <w:sz w:val="22"/>
          <w:szCs w:val="22"/>
          <w:lang w:val="en-GB"/>
        </w:rPr>
      </w:pPr>
      <w:r w:rsidRPr="001F3033">
        <w:rPr>
          <w:rFonts w:ascii="Arial" w:hAnsi="Arial" w:cs="Arial"/>
          <w:bCs/>
          <w:sz w:val="22"/>
          <w:szCs w:val="22"/>
          <w:lang w:val="en-GB"/>
        </w:rPr>
        <w:t>at work</w:t>
      </w:r>
    </w:p>
    <w:p w:rsidR="002B7554" w:rsidRPr="001F3033" w:rsidRDefault="002B7554" w:rsidP="002B7554">
      <w:pPr>
        <w:numPr>
          <w:ilvl w:val="0"/>
          <w:numId w:val="15"/>
        </w:numPr>
        <w:rPr>
          <w:rFonts w:ascii="Arial" w:hAnsi="Arial" w:cs="Arial"/>
          <w:bCs/>
          <w:sz w:val="22"/>
          <w:szCs w:val="22"/>
          <w:lang w:val="en-GB"/>
        </w:rPr>
      </w:pPr>
      <w:r w:rsidRPr="001F3033">
        <w:rPr>
          <w:rFonts w:ascii="Arial" w:hAnsi="Arial" w:cs="Arial"/>
          <w:bCs/>
          <w:sz w:val="22"/>
          <w:szCs w:val="22"/>
          <w:lang w:val="en-GB"/>
        </w:rPr>
        <w:t>in education</w:t>
      </w:r>
    </w:p>
    <w:p w:rsidR="002B7554" w:rsidRPr="001F3033" w:rsidRDefault="002B7554" w:rsidP="002B7554">
      <w:pPr>
        <w:numPr>
          <w:ilvl w:val="0"/>
          <w:numId w:val="15"/>
        </w:numPr>
        <w:rPr>
          <w:rFonts w:ascii="Arial" w:hAnsi="Arial" w:cs="Arial"/>
          <w:bCs/>
          <w:sz w:val="22"/>
          <w:szCs w:val="22"/>
          <w:lang w:val="en-GB"/>
        </w:rPr>
      </w:pPr>
      <w:r w:rsidRPr="001F3033">
        <w:rPr>
          <w:rFonts w:ascii="Arial" w:hAnsi="Arial" w:cs="Arial"/>
          <w:bCs/>
          <w:sz w:val="22"/>
          <w:szCs w:val="22"/>
          <w:lang w:val="en-GB"/>
        </w:rPr>
        <w:t>as a consumer</w:t>
      </w:r>
    </w:p>
    <w:p w:rsidR="002B7554" w:rsidRPr="001F3033" w:rsidRDefault="002B7554" w:rsidP="002B7554">
      <w:pPr>
        <w:numPr>
          <w:ilvl w:val="0"/>
          <w:numId w:val="15"/>
        </w:numPr>
        <w:rPr>
          <w:rFonts w:ascii="Arial" w:hAnsi="Arial" w:cs="Arial"/>
          <w:bCs/>
          <w:sz w:val="22"/>
          <w:szCs w:val="22"/>
          <w:lang w:val="en-GB"/>
        </w:rPr>
      </w:pPr>
      <w:r w:rsidRPr="001F3033">
        <w:rPr>
          <w:rFonts w:ascii="Arial" w:hAnsi="Arial" w:cs="Arial"/>
          <w:bCs/>
          <w:sz w:val="22"/>
          <w:szCs w:val="22"/>
          <w:lang w:val="en-GB"/>
        </w:rPr>
        <w:t>when using public services</w:t>
      </w:r>
    </w:p>
    <w:p w:rsidR="002B7554" w:rsidRPr="001F3033" w:rsidRDefault="002B7554" w:rsidP="002B7554">
      <w:pPr>
        <w:numPr>
          <w:ilvl w:val="0"/>
          <w:numId w:val="15"/>
        </w:numPr>
        <w:rPr>
          <w:rFonts w:ascii="Arial" w:hAnsi="Arial" w:cs="Arial"/>
          <w:bCs/>
          <w:sz w:val="22"/>
          <w:szCs w:val="22"/>
          <w:lang w:val="en-GB"/>
        </w:rPr>
      </w:pPr>
      <w:r w:rsidRPr="001F3033">
        <w:rPr>
          <w:rFonts w:ascii="Arial" w:hAnsi="Arial" w:cs="Arial"/>
          <w:bCs/>
          <w:sz w:val="22"/>
          <w:szCs w:val="22"/>
          <w:lang w:val="en-GB"/>
        </w:rPr>
        <w:t>when buying or renting property</w:t>
      </w:r>
    </w:p>
    <w:p w:rsidR="002B7554" w:rsidRPr="001F3033" w:rsidRDefault="002B7554" w:rsidP="002B7554">
      <w:pPr>
        <w:numPr>
          <w:ilvl w:val="0"/>
          <w:numId w:val="15"/>
        </w:numPr>
        <w:rPr>
          <w:rFonts w:ascii="Arial" w:hAnsi="Arial" w:cs="Arial"/>
          <w:bCs/>
          <w:sz w:val="22"/>
          <w:szCs w:val="22"/>
          <w:lang w:val="en-GB"/>
        </w:rPr>
      </w:pPr>
      <w:r w:rsidRPr="001F3033">
        <w:rPr>
          <w:rFonts w:ascii="Arial" w:hAnsi="Arial" w:cs="Arial"/>
          <w:bCs/>
          <w:sz w:val="22"/>
          <w:szCs w:val="22"/>
          <w:lang w:val="en-GB"/>
        </w:rPr>
        <w:t>as a member or guest of a private club or association</w:t>
      </w:r>
    </w:p>
    <w:p w:rsidR="002B7554" w:rsidRPr="001F3033" w:rsidRDefault="002B7554" w:rsidP="002B7554">
      <w:pPr>
        <w:rPr>
          <w:rFonts w:ascii="Arial" w:hAnsi="Arial" w:cs="Arial"/>
          <w:bCs/>
          <w:sz w:val="22"/>
          <w:szCs w:val="22"/>
          <w:lang w:val="en-GB"/>
        </w:rPr>
      </w:pPr>
    </w:p>
    <w:p w:rsidR="002B7554" w:rsidRPr="001F3033" w:rsidRDefault="002B7554" w:rsidP="002B7554">
      <w:pPr>
        <w:rPr>
          <w:rFonts w:ascii="Arial" w:hAnsi="Arial" w:cs="Arial"/>
          <w:bCs/>
          <w:sz w:val="22"/>
          <w:szCs w:val="22"/>
          <w:lang w:val="en-GB"/>
        </w:rPr>
      </w:pPr>
      <w:r w:rsidRPr="001F3033">
        <w:rPr>
          <w:rFonts w:ascii="Arial" w:hAnsi="Arial" w:cs="Arial"/>
          <w:bCs/>
          <w:sz w:val="22"/>
          <w:szCs w:val="22"/>
          <w:lang w:val="en-GB"/>
        </w:rPr>
        <w:t>People are also protected from discrimination if:</w:t>
      </w:r>
    </w:p>
    <w:p w:rsidR="002B7554" w:rsidRPr="001F3033" w:rsidRDefault="002B7554" w:rsidP="002B7554">
      <w:pPr>
        <w:numPr>
          <w:ilvl w:val="0"/>
          <w:numId w:val="16"/>
        </w:numPr>
        <w:rPr>
          <w:rFonts w:ascii="Arial" w:hAnsi="Arial" w:cs="Arial"/>
          <w:bCs/>
          <w:sz w:val="22"/>
          <w:szCs w:val="22"/>
          <w:lang w:val="en-GB"/>
        </w:rPr>
      </w:pPr>
      <w:r w:rsidRPr="001F3033">
        <w:rPr>
          <w:rFonts w:ascii="Arial" w:hAnsi="Arial" w:cs="Arial"/>
          <w:bCs/>
          <w:sz w:val="22"/>
          <w:szCs w:val="22"/>
          <w:lang w:val="en-GB"/>
        </w:rPr>
        <w:t>they are associated with someone who has a protected characteristic, e.g. a family member or friend</w:t>
      </w:r>
    </w:p>
    <w:p w:rsidR="002B7554" w:rsidRPr="001F3033" w:rsidRDefault="002B7554" w:rsidP="002B7554">
      <w:pPr>
        <w:numPr>
          <w:ilvl w:val="0"/>
          <w:numId w:val="16"/>
        </w:numPr>
        <w:rPr>
          <w:rFonts w:ascii="Arial" w:hAnsi="Arial" w:cs="Arial"/>
          <w:bCs/>
          <w:sz w:val="22"/>
          <w:szCs w:val="22"/>
          <w:lang w:val="en-GB"/>
        </w:rPr>
      </w:pPr>
      <w:r w:rsidRPr="001F3033">
        <w:rPr>
          <w:rFonts w:ascii="Arial" w:hAnsi="Arial" w:cs="Arial"/>
          <w:bCs/>
          <w:sz w:val="22"/>
          <w:szCs w:val="22"/>
          <w:lang w:val="en-GB"/>
        </w:rPr>
        <w:t>they have complained about discrimination or supported someone else’s claim</w:t>
      </w:r>
    </w:p>
    <w:p w:rsidR="002B7554" w:rsidRPr="001F3033" w:rsidRDefault="002B7554" w:rsidP="002B7554">
      <w:pPr>
        <w:rPr>
          <w:rFonts w:ascii="Arial" w:hAnsi="Arial" w:cs="Arial"/>
          <w:bCs/>
          <w:sz w:val="22"/>
          <w:szCs w:val="22"/>
          <w:lang w:val="en-GB"/>
        </w:rPr>
      </w:pPr>
    </w:p>
    <w:p w:rsidR="002B7554" w:rsidRPr="001F3033" w:rsidRDefault="002B7554" w:rsidP="002B7554">
      <w:pPr>
        <w:rPr>
          <w:rFonts w:ascii="Arial" w:hAnsi="Arial" w:cs="Arial"/>
          <w:bCs/>
          <w:sz w:val="22"/>
          <w:szCs w:val="22"/>
          <w:lang w:val="en-GB"/>
        </w:rPr>
      </w:pPr>
      <w:r w:rsidRPr="001F3033">
        <w:rPr>
          <w:rFonts w:ascii="Arial" w:hAnsi="Arial" w:cs="Arial"/>
          <w:bCs/>
          <w:sz w:val="22"/>
          <w:szCs w:val="22"/>
          <w:lang w:val="en-GB"/>
        </w:rPr>
        <w:t>Discrimination can come in one of the following forms:</w:t>
      </w:r>
    </w:p>
    <w:p w:rsidR="002B7554" w:rsidRPr="001F3033" w:rsidRDefault="002B7554" w:rsidP="002B7554">
      <w:pPr>
        <w:numPr>
          <w:ilvl w:val="0"/>
          <w:numId w:val="17"/>
        </w:numPr>
        <w:rPr>
          <w:rFonts w:ascii="Arial" w:hAnsi="Arial" w:cs="Arial"/>
          <w:bCs/>
          <w:sz w:val="22"/>
          <w:szCs w:val="22"/>
          <w:lang w:val="en-GB"/>
        </w:rPr>
      </w:pPr>
      <w:r w:rsidRPr="001F3033">
        <w:rPr>
          <w:rFonts w:ascii="Arial" w:hAnsi="Arial" w:cs="Arial"/>
          <w:bCs/>
          <w:sz w:val="22"/>
          <w:szCs w:val="22"/>
          <w:lang w:val="en-GB"/>
        </w:rPr>
        <w:t>direct discrimination - treating someone with a protected characteristic less favourably than others</w:t>
      </w:r>
      <w:r w:rsidR="00CA3575" w:rsidRPr="001F3033">
        <w:rPr>
          <w:rFonts w:ascii="Arial" w:hAnsi="Arial" w:cs="Arial"/>
          <w:bCs/>
          <w:sz w:val="22"/>
          <w:szCs w:val="22"/>
          <w:lang w:val="en-GB"/>
        </w:rPr>
        <w:t>.</w:t>
      </w:r>
    </w:p>
    <w:p w:rsidR="002B7554" w:rsidRPr="001F3033" w:rsidRDefault="002B7554" w:rsidP="002B7554">
      <w:pPr>
        <w:numPr>
          <w:ilvl w:val="0"/>
          <w:numId w:val="17"/>
        </w:numPr>
        <w:rPr>
          <w:rFonts w:ascii="Arial" w:hAnsi="Arial" w:cs="Arial"/>
          <w:bCs/>
          <w:sz w:val="22"/>
          <w:szCs w:val="22"/>
          <w:lang w:val="en-GB"/>
        </w:rPr>
      </w:pPr>
      <w:r w:rsidRPr="001F3033">
        <w:rPr>
          <w:rFonts w:ascii="Arial" w:hAnsi="Arial" w:cs="Arial"/>
          <w:bCs/>
          <w:sz w:val="22"/>
          <w:szCs w:val="22"/>
          <w:lang w:val="en-GB"/>
        </w:rPr>
        <w:t>indirect discrimination - putting rules or arrangements in place that apply to everyone, but that put someone with a protected characteristic at an unfair disadvantage</w:t>
      </w:r>
      <w:r w:rsidR="00CA3575" w:rsidRPr="001F3033">
        <w:rPr>
          <w:rFonts w:ascii="Arial" w:hAnsi="Arial" w:cs="Arial"/>
          <w:bCs/>
          <w:sz w:val="22"/>
          <w:szCs w:val="22"/>
          <w:lang w:val="en-GB"/>
        </w:rPr>
        <w:t>.</w:t>
      </w:r>
    </w:p>
    <w:p w:rsidR="002B7554" w:rsidRPr="001F3033" w:rsidRDefault="002B7554" w:rsidP="002B7554">
      <w:pPr>
        <w:numPr>
          <w:ilvl w:val="0"/>
          <w:numId w:val="17"/>
        </w:numPr>
        <w:rPr>
          <w:rFonts w:ascii="Arial" w:hAnsi="Arial" w:cs="Arial"/>
          <w:bCs/>
          <w:sz w:val="22"/>
          <w:szCs w:val="22"/>
          <w:lang w:val="en-GB"/>
        </w:rPr>
      </w:pPr>
      <w:r w:rsidRPr="001F3033">
        <w:rPr>
          <w:rFonts w:ascii="Arial" w:hAnsi="Arial" w:cs="Arial"/>
          <w:bCs/>
          <w:sz w:val="22"/>
          <w:szCs w:val="22"/>
          <w:lang w:val="en-GB"/>
        </w:rPr>
        <w:t>harassment - unwanted behaviour linked to a protected characteristic that violates someone’s dignity or creates an offensive environment for them</w:t>
      </w:r>
      <w:r w:rsidR="00CA3575" w:rsidRPr="001F3033">
        <w:rPr>
          <w:rFonts w:ascii="Arial" w:hAnsi="Arial" w:cs="Arial"/>
          <w:bCs/>
          <w:sz w:val="22"/>
          <w:szCs w:val="22"/>
          <w:lang w:val="en-GB"/>
        </w:rPr>
        <w:t>.</w:t>
      </w:r>
    </w:p>
    <w:p w:rsidR="002B7554" w:rsidRPr="001F3033" w:rsidRDefault="002B7554" w:rsidP="002B7554">
      <w:pPr>
        <w:numPr>
          <w:ilvl w:val="0"/>
          <w:numId w:val="17"/>
        </w:numPr>
        <w:rPr>
          <w:rFonts w:ascii="Arial" w:hAnsi="Arial" w:cs="Arial"/>
          <w:bCs/>
          <w:sz w:val="22"/>
          <w:szCs w:val="22"/>
          <w:lang w:val="en-GB"/>
        </w:rPr>
      </w:pPr>
      <w:r w:rsidRPr="001F3033">
        <w:rPr>
          <w:rFonts w:ascii="Arial" w:hAnsi="Arial" w:cs="Arial"/>
          <w:bCs/>
          <w:sz w:val="22"/>
          <w:szCs w:val="22"/>
          <w:lang w:val="en-GB"/>
        </w:rPr>
        <w:t>victimisation - treating someone unfairly because they’ve complained about discrimination or harassment</w:t>
      </w:r>
      <w:r w:rsidR="00CA3575" w:rsidRPr="001F3033">
        <w:rPr>
          <w:rFonts w:ascii="Arial" w:hAnsi="Arial" w:cs="Arial"/>
          <w:bCs/>
          <w:sz w:val="22"/>
          <w:szCs w:val="22"/>
          <w:lang w:val="en-GB"/>
        </w:rPr>
        <w:t>.</w:t>
      </w:r>
    </w:p>
    <w:p w:rsidR="0083741E" w:rsidRPr="001F3033" w:rsidRDefault="0083741E" w:rsidP="006D40AB">
      <w:pPr>
        <w:rPr>
          <w:rFonts w:ascii="Arial" w:hAnsi="Arial" w:cs="Arial"/>
          <w:b/>
          <w:sz w:val="22"/>
          <w:szCs w:val="22"/>
        </w:rPr>
      </w:pPr>
    </w:p>
    <w:sectPr w:rsidR="0083741E" w:rsidRPr="001F3033" w:rsidSect="000E189F">
      <w:footerReference w:type="default" r:id="rId22"/>
      <w:footerReference w:type="first" r:id="rId2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067" w:rsidRDefault="00F47067">
      <w:r>
        <w:separator/>
      </w:r>
    </w:p>
  </w:endnote>
  <w:endnote w:type="continuationSeparator" w:id="0">
    <w:p w:rsidR="00F47067" w:rsidRDefault="00F47067">
      <w:r>
        <w:continuationSeparator/>
      </w:r>
    </w:p>
  </w:endnote>
  <w:endnote w:id="1">
    <w:p w:rsidR="00BD275F" w:rsidRDefault="00BD275F" w:rsidP="00BD275F">
      <w:pPr>
        <w:rPr>
          <w:rFonts w:ascii="Arial" w:hAnsi="Arial" w:cs="Arial"/>
          <w:b/>
          <w:sz w:val="22"/>
          <w:szCs w:val="22"/>
        </w:rPr>
      </w:pPr>
      <w:r>
        <w:rPr>
          <w:rStyle w:val="EndnoteReference"/>
        </w:rPr>
        <w:endnoteRef/>
      </w:r>
      <w:r>
        <w:t xml:space="preserve"> </w:t>
      </w:r>
      <w:hyperlink r:id="rId1" w:history="1">
        <w:r w:rsidRPr="00DA4566">
          <w:rPr>
            <w:rStyle w:val="Hyperlink"/>
          </w:rPr>
          <w:t>http://www.legislation.gov.uk/ukpga/2010/15/contents</w:t>
        </w:r>
      </w:hyperlink>
      <w:r>
        <w:rPr>
          <w:rFonts w:ascii="Arial" w:hAnsi="Arial" w:cs="Arial"/>
          <w:b/>
          <w:sz w:val="22"/>
          <w:szCs w:val="22"/>
        </w:rPr>
        <w:br/>
      </w:r>
    </w:p>
    <w:p w:rsidR="00BD275F" w:rsidRPr="00BD275F" w:rsidRDefault="00BD275F">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F123C9">
      <w:rPr>
        <w:rFonts w:asciiTheme="minorHAnsi" w:hAnsiTheme="minorHAnsi" w:cs="Arial"/>
        <w:noProof/>
        <w:sz w:val="20"/>
        <w:szCs w:val="20"/>
      </w:rPr>
      <w:t>13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F123C9">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1B687E">
      <w:rPr>
        <w:rFonts w:asciiTheme="minorHAnsi" w:hAnsiTheme="minorHAnsi" w:cs="Arial"/>
        <w:sz w:val="20"/>
        <w:szCs w:val="20"/>
      </w:rPr>
      <w:t>Oct 2018</w:t>
    </w:r>
    <w:r w:rsidRPr="00C94DF5">
      <w:rPr>
        <w:rFonts w:asciiTheme="minorHAnsi" w:hAnsiTheme="minorHAnsi" w:cs="Arial"/>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067" w:rsidRDefault="00F47067">
      <w:r>
        <w:separator/>
      </w:r>
    </w:p>
  </w:footnote>
  <w:footnote w:type="continuationSeparator" w:id="0">
    <w:p w:rsidR="00F47067" w:rsidRDefault="00F47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4DB7344B"/>
    <w:multiLevelType w:val="hybridMultilevel"/>
    <w:tmpl w:val="9A5EB6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0E3713"/>
    <w:multiLevelType w:val="hybridMultilevel"/>
    <w:tmpl w:val="FD08B160"/>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9"/>
  </w:num>
  <w:num w:numId="4">
    <w:abstractNumId w:val="8"/>
  </w:num>
  <w:num w:numId="5">
    <w:abstractNumId w:val="0"/>
  </w:num>
  <w:num w:numId="6">
    <w:abstractNumId w:val="10"/>
  </w:num>
  <w:num w:numId="7">
    <w:abstractNumId w:val="12"/>
  </w:num>
  <w:num w:numId="8">
    <w:abstractNumId w:val="14"/>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5"/>
  </w:num>
  <w:num w:numId="17">
    <w:abstractNumId w:val="20"/>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8"/>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30ADA"/>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0DDF"/>
    <w:rsid w:val="000837F5"/>
    <w:rsid w:val="000852C5"/>
    <w:rsid w:val="00090BA8"/>
    <w:rsid w:val="00092B21"/>
    <w:rsid w:val="00095074"/>
    <w:rsid w:val="000A4141"/>
    <w:rsid w:val="000A46CF"/>
    <w:rsid w:val="000B2A99"/>
    <w:rsid w:val="000B3E0D"/>
    <w:rsid w:val="000B5A7A"/>
    <w:rsid w:val="000B6453"/>
    <w:rsid w:val="000B6477"/>
    <w:rsid w:val="000B7741"/>
    <w:rsid w:val="000C04D8"/>
    <w:rsid w:val="000C262E"/>
    <w:rsid w:val="000C2C04"/>
    <w:rsid w:val="000C7E0D"/>
    <w:rsid w:val="000D205F"/>
    <w:rsid w:val="000D3DC4"/>
    <w:rsid w:val="000D4774"/>
    <w:rsid w:val="000D69B1"/>
    <w:rsid w:val="000E189F"/>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687E"/>
    <w:rsid w:val="001B74EC"/>
    <w:rsid w:val="001D0A40"/>
    <w:rsid w:val="001D145A"/>
    <w:rsid w:val="001D2311"/>
    <w:rsid w:val="001D4528"/>
    <w:rsid w:val="001D5387"/>
    <w:rsid w:val="001E193D"/>
    <w:rsid w:val="001E399B"/>
    <w:rsid w:val="001F3033"/>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403D3"/>
    <w:rsid w:val="002404AD"/>
    <w:rsid w:val="002413B9"/>
    <w:rsid w:val="00241EE8"/>
    <w:rsid w:val="002444C1"/>
    <w:rsid w:val="002513E7"/>
    <w:rsid w:val="002523E0"/>
    <w:rsid w:val="00252C66"/>
    <w:rsid w:val="00261638"/>
    <w:rsid w:val="0026531D"/>
    <w:rsid w:val="00266704"/>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3746"/>
    <w:rsid w:val="003A70F3"/>
    <w:rsid w:val="003B2846"/>
    <w:rsid w:val="003B5D08"/>
    <w:rsid w:val="003C1509"/>
    <w:rsid w:val="003C2134"/>
    <w:rsid w:val="003C5BCB"/>
    <w:rsid w:val="003E0FDC"/>
    <w:rsid w:val="003E1088"/>
    <w:rsid w:val="003E325E"/>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E25CB"/>
    <w:rsid w:val="004F329D"/>
    <w:rsid w:val="004F36EF"/>
    <w:rsid w:val="0050144F"/>
    <w:rsid w:val="005016AB"/>
    <w:rsid w:val="00506429"/>
    <w:rsid w:val="0051344B"/>
    <w:rsid w:val="00514224"/>
    <w:rsid w:val="00517EC4"/>
    <w:rsid w:val="00521139"/>
    <w:rsid w:val="00523498"/>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2A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5F6D21"/>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0BA2"/>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67E5"/>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435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3EAC"/>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37"/>
    <w:rsid w:val="00A3569A"/>
    <w:rsid w:val="00A3769F"/>
    <w:rsid w:val="00A40B07"/>
    <w:rsid w:val="00A41360"/>
    <w:rsid w:val="00A45B27"/>
    <w:rsid w:val="00A47486"/>
    <w:rsid w:val="00A50E0E"/>
    <w:rsid w:val="00A541D4"/>
    <w:rsid w:val="00A66709"/>
    <w:rsid w:val="00A701EC"/>
    <w:rsid w:val="00A72219"/>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1A6D"/>
    <w:rsid w:val="00B84877"/>
    <w:rsid w:val="00B85444"/>
    <w:rsid w:val="00B87199"/>
    <w:rsid w:val="00B8757C"/>
    <w:rsid w:val="00B91060"/>
    <w:rsid w:val="00BA11C5"/>
    <w:rsid w:val="00BA3424"/>
    <w:rsid w:val="00BA6256"/>
    <w:rsid w:val="00BA7943"/>
    <w:rsid w:val="00BB06B5"/>
    <w:rsid w:val="00BB19A7"/>
    <w:rsid w:val="00BB51A4"/>
    <w:rsid w:val="00BC1CFF"/>
    <w:rsid w:val="00BC3A2D"/>
    <w:rsid w:val="00BC4C4E"/>
    <w:rsid w:val="00BC4FA9"/>
    <w:rsid w:val="00BC7F36"/>
    <w:rsid w:val="00BD275F"/>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80381"/>
    <w:rsid w:val="00C81BDC"/>
    <w:rsid w:val="00C81DB6"/>
    <w:rsid w:val="00C85943"/>
    <w:rsid w:val="00C94DF5"/>
    <w:rsid w:val="00CA0B1E"/>
    <w:rsid w:val="00CA32EF"/>
    <w:rsid w:val="00CA3575"/>
    <w:rsid w:val="00CB0A99"/>
    <w:rsid w:val="00CB5C8D"/>
    <w:rsid w:val="00CB684C"/>
    <w:rsid w:val="00CB73E0"/>
    <w:rsid w:val="00CC4F24"/>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77932"/>
    <w:rsid w:val="00E808BA"/>
    <w:rsid w:val="00E85A1F"/>
    <w:rsid w:val="00E87DEA"/>
    <w:rsid w:val="00E900B7"/>
    <w:rsid w:val="00E97206"/>
    <w:rsid w:val="00EA1413"/>
    <w:rsid w:val="00EA2689"/>
    <w:rsid w:val="00EB754F"/>
    <w:rsid w:val="00EC0447"/>
    <w:rsid w:val="00EC7256"/>
    <w:rsid w:val="00ED0E50"/>
    <w:rsid w:val="00ED0F1E"/>
    <w:rsid w:val="00ED1DDF"/>
    <w:rsid w:val="00ED5CE2"/>
    <w:rsid w:val="00ED64E3"/>
    <w:rsid w:val="00EE2DF4"/>
    <w:rsid w:val="00EE540D"/>
    <w:rsid w:val="00EF5912"/>
    <w:rsid w:val="00F042FD"/>
    <w:rsid w:val="00F123C9"/>
    <w:rsid w:val="00F12511"/>
    <w:rsid w:val="00F15EFD"/>
    <w:rsid w:val="00F272F2"/>
    <w:rsid w:val="00F3109F"/>
    <w:rsid w:val="00F31E38"/>
    <w:rsid w:val="00F336B5"/>
    <w:rsid w:val="00F35A81"/>
    <w:rsid w:val="00F42EB8"/>
    <w:rsid w:val="00F47067"/>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313C"/>
    <w:rsid w:val="00FB4540"/>
    <w:rsid w:val="00FC1914"/>
    <w:rsid w:val="00FC4688"/>
    <w:rsid w:val="00FD177C"/>
    <w:rsid w:val="00FD3691"/>
    <w:rsid w:val="00FD4352"/>
    <w:rsid w:val="00FD6C2A"/>
    <w:rsid w:val="00FD74D3"/>
    <w:rsid w:val="00FE0248"/>
    <w:rsid w:val="00FE369D"/>
    <w:rsid w:val="00FE7829"/>
    <w:rsid w:val="00FF072C"/>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6B82F4-2B0D-4C57-B3C9-0354648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paragraph" w:styleId="EndnoteText">
    <w:name w:val="endnote text"/>
    <w:basedOn w:val="Normal"/>
    <w:link w:val="EndnoteTextChar"/>
    <w:semiHidden/>
    <w:unhideWhenUsed/>
    <w:rsid w:val="00BD275F"/>
    <w:rPr>
      <w:sz w:val="20"/>
      <w:szCs w:val="20"/>
    </w:rPr>
  </w:style>
  <w:style w:type="character" w:customStyle="1" w:styleId="EndnoteTextChar">
    <w:name w:val="Endnote Text Char"/>
    <w:basedOn w:val="DefaultParagraphFont"/>
    <w:link w:val="EndnoteText"/>
    <w:semiHidden/>
    <w:rsid w:val="00BD275F"/>
    <w:rPr>
      <w:lang w:val="en-US" w:eastAsia="en-US"/>
    </w:rPr>
  </w:style>
  <w:style w:type="character" w:styleId="EndnoteReference">
    <w:name w:val="endnote reference"/>
    <w:basedOn w:val="DefaultParagraphFont"/>
    <w:semiHidden/>
    <w:unhideWhenUsed/>
    <w:rsid w:val="00BD2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77217066">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533082672">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www.report-it.org.uk" TargetMode="External"/><Relationship Id="rId3" Type="http://schemas.openxmlformats.org/officeDocument/2006/relationships/customXml" Target="../customXml/item3.xml"/><Relationship Id="rId21" Type="http://schemas.openxmlformats.org/officeDocument/2006/relationships/hyperlink" Target="mailto:equality@lta.org.uk"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lta.org.uk/globalassets/about-lta/safeguarding/british-tennis-safeguarding-polic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lta.org.uk/about-the-lta/policies-and-rules/safeguarding-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4069C214-2579-4BFD-BBF4-3FE620B9829D}" type="presOf" srcId="{A8EF6D35-E3A8-455D-BBFD-B17DF2110246}" destId="{BB1C0AA6-CEF4-4E35-AE24-89AC3A177EF0}" srcOrd="0" destOrd="0" presId="urn:microsoft.com/office/officeart/2005/8/layout/process4"/>
    <dgm:cxn modelId="{7BD1DD16-CC0D-4CDE-ABD3-C562CC5D176F}"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A9844FC8-4B35-40A5-99FD-A03DE6C97C65}" type="presOf" srcId="{253D4485-5CF5-4728-85D9-4C82E829136E}" destId="{BE77150E-95D5-46F7-94E5-264DDE69AA13}" srcOrd="0" destOrd="0" presId="urn:microsoft.com/office/officeart/2005/8/layout/process4"/>
    <dgm:cxn modelId="{557890CD-6D74-47BF-9E7F-88A3698311A4}" type="presOf" srcId="{F92F175F-FBF5-4533-BB4C-49AE9940B1AA}" destId="{6ED997E5-71BA-4044-B3E6-1DD395668CC8}"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5C650B9E-E8A8-4414-A74B-F2BE75951A9A}" type="presParOf" srcId="{BE77150E-95D5-46F7-94E5-264DDE69AA13}" destId="{7BDE8C61-86AC-404B-B729-482BFFB9DBFD}" srcOrd="0" destOrd="0" presId="urn:microsoft.com/office/officeart/2005/8/layout/process4"/>
    <dgm:cxn modelId="{423A028E-F754-4A15-8365-22DD0D57CB72}" type="presParOf" srcId="{7BDE8C61-86AC-404B-B729-482BFFB9DBFD}" destId="{B608A7A2-8573-43E4-A660-0D99AB16AF62}" srcOrd="0" destOrd="0" presId="urn:microsoft.com/office/officeart/2005/8/layout/process4"/>
    <dgm:cxn modelId="{FA302925-18C2-412E-9549-9080FA779161}" type="presParOf" srcId="{BE77150E-95D5-46F7-94E5-264DDE69AA13}" destId="{158D4693-E050-4861-8461-7F5382DAA2A9}" srcOrd="1" destOrd="0" presId="urn:microsoft.com/office/officeart/2005/8/layout/process4"/>
    <dgm:cxn modelId="{7BBB0645-CB6F-4D3C-9DF2-74E8FE03D2CE}" type="presParOf" srcId="{BE77150E-95D5-46F7-94E5-264DDE69AA13}" destId="{3D3C1CBE-9075-4096-B546-9444011C35DD}" srcOrd="2" destOrd="0" presId="urn:microsoft.com/office/officeart/2005/8/layout/process4"/>
    <dgm:cxn modelId="{8FFF70A3-947D-443B-9C6D-741B87F4B6DF}" type="presParOf" srcId="{3D3C1CBE-9075-4096-B546-9444011C35DD}" destId="{BB1C0AA6-CEF4-4E35-AE24-89AC3A177EF0}" srcOrd="0" destOrd="0" presId="urn:microsoft.com/office/officeart/2005/8/layout/process4"/>
    <dgm:cxn modelId="{3E2C95DF-2BDB-44F5-A0FB-2630C550A047}" type="presParOf" srcId="{BE77150E-95D5-46F7-94E5-264DDE69AA13}" destId="{9C5A7944-3BB1-462D-92C3-3013AE94AF58}" srcOrd="3" destOrd="0" presId="urn:microsoft.com/office/officeart/2005/8/layout/process4"/>
    <dgm:cxn modelId="{A19B2342-A766-4CDE-A807-E03A08EA3A0C}" type="presParOf" srcId="{BE77150E-95D5-46F7-94E5-264DDE69AA13}" destId="{82ADC3F2-C43E-40F2-882A-DF356C3D740E}" srcOrd="4" destOrd="0" presId="urn:microsoft.com/office/officeart/2005/8/layout/process4"/>
    <dgm:cxn modelId="{46ACE3DE-D285-4A1F-B40E-5BBA9DCD2890}"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4906AE51-F6E2-44A4-898D-DA2E60DE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BTA Diversity Policy</vt:lpstr>
    </vt:vector>
  </TitlesOfParts>
  <Company>Microsoft</Company>
  <LinksUpToDate>false</LinksUpToDate>
  <CharactersWithSpaces>15501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 Diversity Policy</dc:title>
  <dc:subject/>
  <dc:creator>Peter Downes</dc:creator>
  <cp:keywords/>
  <dc:description/>
  <cp:lastModifiedBy>Peter Downes</cp:lastModifiedBy>
  <cp:revision>6</cp:revision>
  <cp:lastPrinted>2018-12-11T19:04:00Z</cp:lastPrinted>
  <dcterms:created xsi:type="dcterms:W3CDTF">2018-10-17T13:52:00Z</dcterms:created>
  <dcterms:modified xsi:type="dcterms:W3CDTF">2018-12-11T19:14:00Z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