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r w:rsidR="009F6573">
        <w:rPr>
          <w:rFonts w:asciiTheme="minorHAnsi" w:hAnsiTheme="minorHAnsi" w:cs="Arial"/>
          <w:b/>
          <w:bCs/>
          <w:kern w:val="32"/>
          <w:sz w:val="56"/>
          <w:szCs w:val="72"/>
          <w:lang w:val="en-GB"/>
        </w:rPr>
        <w:t xml:space="preserve">Compton and </w:t>
      </w:r>
      <w:proofErr w:type="spellStart"/>
      <w:r w:rsidR="009F6573">
        <w:rPr>
          <w:rFonts w:asciiTheme="minorHAnsi" w:hAnsiTheme="minorHAnsi" w:cs="Arial"/>
          <w:b/>
          <w:bCs/>
          <w:kern w:val="32"/>
          <w:sz w:val="56"/>
          <w:szCs w:val="72"/>
          <w:lang w:val="en-GB"/>
        </w:rPr>
        <w:t>Shawford</w:t>
      </w:r>
      <w:proofErr w:type="spellEnd"/>
      <w:r w:rsidR="009F6573">
        <w:rPr>
          <w:rFonts w:asciiTheme="minorHAnsi" w:hAnsiTheme="minorHAnsi" w:cs="Arial"/>
          <w:b/>
          <w:bCs/>
          <w:kern w:val="32"/>
          <w:sz w:val="56"/>
          <w:szCs w:val="72"/>
          <w:lang w:val="en-GB"/>
        </w:rPr>
        <w:t xml:space="preserve"> LTC</w:t>
      </w:r>
      <w:r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80B1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23B3C7"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31825F"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9F6573">
              <w:rPr>
                <w:rFonts w:asciiTheme="minorHAnsi" w:hAnsiTheme="minorHAnsi" w:cs="Arial"/>
                <w:sz w:val="22"/>
                <w:szCs w:val="22"/>
                <w:highlight w:val="yellow"/>
              </w:rPr>
              <w:t xml:space="preserve">Claire Mitchell, Compton and </w:t>
            </w:r>
            <w:proofErr w:type="spellStart"/>
            <w:r w:rsidR="009F6573">
              <w:rPr>
                <w:rFonts w:asciiTheme="minorHAnsi" w:hAnsiTheme="minorHAnsi" w:cs="Arial"/>
                <w:sz w:val="22"/>
                <w:szCs w:val="22"/>
                <w:highlight w:val="yellow"/>
              </w:rPr>
              <w:t>Shawford</w:t>
            </w:r>
            <w:proofErr w:type="spellEnd"/>
            <w:r w:rsidR="009F6573">
              <w:rPr>
                <w:rFonts w:asciiTheme="minorHAnsi" w:hAnsiTheme="minorHAnsi" w:cs="Arial"/>
                <w:sz w:val="22"/>
                <w:szCs w:val="22"/>
                <w:highlight w:val="yellow"/>
              </w:rPr>
              <w:t xml:space="preserve"> LTC 07813 </w:t>
            </w:r>
            <w:proofErr w:type="gramStart"/>
            <w:r w:rsidR="009F6573">
              <w:rPr>
                <w:rFonts w:asciiTheme="minorHAnsi" w:hAnsiTheme="minorHAnsi" w:cs="Arial"/>
                <w:sz w:val="22"/>
                <w:szCs w:val="22"/>
                <w:highlight w:val="yellow"/>
              </w:rPr>
              <w:t xml:space="preserve">259020 </w:t>
            </w:r>
            <w:r w:rsidR="00E85A1F" w:rsidRPr="00E85A1F">
              <w:rPr>
                <w:rFonts w:asciiTheme="minorHAnsi" w:hAnsiTheme="minorHAnsi" w:cs="Arial"/>
                <w:sz w:val="22"/>
                <w:szCs w:val="22"/>
                <w:highlight w:val="yellow"/>
              </w:rPr>
              <w:t>)</w:t>
            </w:r>
            <w:proofErr w:type="gramEnd"/>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E5F35"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4"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9F6573">
        <w:rPr>
          <w:rFonts w:asciiTheme="minorHAnsi" w:hAnsiTheme="minorHAnsi" w:cs="Arial"/>
          <w:b/>
          <w:sz w:val="22"/>
          <w:szCs w:val="22"/>
          <w:lang w:val="en-GB"/>
        </w:rPr>
        <w:t xml:space="preserve">Compton and </w:t>
      </w:r>
      <w:proofErr w:type="spellStart"/>
      <w:r w:rsidR="009F6573">
        <w:rPr>
          <w:rFonts w:asciiTheme="minorHAnsi" w:hAnsiTheme="minorHAnsi" w:cs="Arial"/>
          <w:b/>
          <w:sz w:val="22"/>
          <w:szCs w:val="22"/>
          <w:lang w:val="en-GB"/>
        </w:rPr>
        <w:t>Shawford</w:t>
      </w:r>
      <w:proofErr w:type="spellEnd"/>
      <w:r w:rsidR="009F6573">
        <w:rPr>
          <w:rFonts w:asciiTheme="minorHAnsi" w:hAnsiTheme="minorHAnsi" w:cs="Arial"/>
          <w:b/>
          <w:sz w:val="22"/>
          <w:szCs w:val="22"/>
          <w:lang w:val="en-GB"/>
        </w:rPr>
        <w:t xml:space="preserve"> LTC</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9F6573">
        <w:rPr>
          <w:rFonts w:ascii="Calibri" w:hAnsi="Calibri" w:cs="Arial"/>
          <w:sz w:val="22"/>
          <w:szCs w:val="22"/>
        </w:rPr>
        <w:t xml:space="preserve">Compton and </w:t>
      </w:r>
      <w:proofErr w:type="spellStart"/>
      <w:proofErr w:type="gramStart"/>
      <w:r w:rsidR="009F6573">
        <w:rPr>
          <w:rFonts w:ascii="Calibri" w:hAnsi="Calibri" w:cs="Arial"/>
          <w:sz w:val="22"/>
          <w:szCs w:val="22"/>
        </w:rPr>
        <w:t>Shawford</w:t>
      </w:r>
      <w:proofErr w:type="spellEnd"/>
      <w:r w:rsidR="009F6573">
        <w:rPr>
          <w:rFonts w:ascii="Calibri" w:hAnsi="Calibri" w:cs="Arial"/>
          <w:sz w:val="22"/>
          <w:szCs w:val="22"/>
        </w:rPr>
        <w:t xml:space="preserve">  LTC</w:t>
      </w:r>
      <w:proofErr w:type="gramEnd"/>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9F6573">
        <w:rPr>
          <w:rFonts w:asciiTheme="minorHAnsi" w:hAnsiTheme="minorHAnsi" w:cs="Arial"/>
          <w:b/>
          <w:sz w:val="22"/>
          <w:szCs w:val="22"/>
          <w:lang w:val="en-GB"/>
        </w:rPr>
        <w:t xml:space="preserve">Compton and </w:t>
      </w:r>
      <w:proofErr w:type="spellStart"/>
      <w:r w:rsidR="009F6573">
        <w:rPr>
          <w:rFonts w:asciiTheme="minorHAnsi" w:hAnsiTheme="minorHAnsi" w:cs="Arial"/>
          <w:b/>
          <w:sz w:val="22"/>
          <w:szCs w:val="22"/>
          <w:lang w:val="en-GB"/>
        </w:rPr>
        <w:t>Shawford</w:t>
      </w:r>
      <w:proofErr w:type="spellEnd"/>
      <w:r w:rsidR="009F6573">
        <w:rPr>
          <w:rFonts w:asciiTheme="minorHAnsi" w:hAnsiTheme="minorHAnsi" w:cs="Arial"/>
          <w:b/>
          <w:sz w:val="22"/>
          <w:szCs w:val="22"/>
          <w:lang w:val="en-GB"/>
        </w:rPr>
        <w:t xml:space="preserve"> LTC</w:t>
      </w:r>
      <w:bookmarkStart w:id="1" w:name="_GoBack"/>
      <w:bookmarkEnd w:id="1"/>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sexual orientation, religion,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9F6573">
        <w:rPr>
          <w:rFonts w:asciiTheme="minorHAnsi" w:hAnsiTheme="minorHAnsi" w:cs="Arial"/>
          <w:b/>
          <w:sz w:val="22"/>
          <w:szCs w:val="22"/>
          <w:lang w:val="en-GB"/>
        </w:rPr>
        <w:t xml:space="preserve">Compton and </w:t>
      </w:r>
      <w:proofErr w:type="spellStart"/>
      <w:r w:rsidR="009F6573">
        <w:rPr>
          <w:rFonts w:asciiTheme="minorHAnsi" w:hAnsiTheme="minorHAnsi" w:cs="Arial"/>
          <w:b/>
          <w:sz w:val="22"/>
          <w:szCs w:val="22"/>
          <w:lang w:val="en-GB"/>
        </w:rPr>
        <w:t>Shawford</w:t>
      </w:r>
      <w:proofErr w:type="spellEnd"/>
      <w:r w:rsidR="009F6573">
        <w:rPr>
          <w:rFonts w:asciiTheme="minorHAnsi" w:hAnsiTheme="minorHAnsi" w:cs="Arial"/>
          <w:b/>
          <w:sz w:val="22"/>
          <w:szCs w:val="22"/>
          <w:lang w:val="en-GB"/>
        </w:rPr>
        <w:t xml:space="preserve"> </w:t>
      </w:r>
      <w:proofErr w:type="gramStart"/>
      <w:r w:rsidR="009F6573">
        <w:rPr>
          <w:rFonts w:asciiTheme="minorHAnsi" w:hAnsiTheme="minorHAnsi" w:cs="Arial"/>
          <w:b/>
          <w:sz w:val="22"/>
          <w:szCs w:val="22"/>
          <w:lang w:val="en-GB"/>
        </w:rPr>
        <w:t xml:space="preserve">LTC </w:t>
      </w:r>
      <w:r w:rsidR="009F6573">
        <w:rPr>
          <w:rFonts w:asciiTheme="minorHAnsi" w:hAnsiTheme="minorHAnsi" w:cs="Arial"/>
          <w:sz w:val="22"/>
          <w:szCs w:val="22"/>
          <w:lang w:val="en-GB"/>
        </w:rPr>
        <w:t xml:space="preserve"> </w:t>
      </w:r>
      <w:r>
        <w:rPr>
          <w:rFonts w:asciiTheme="minorHAnsi" w:hAnsiTheme="minorHAnsi" w:cs="Arial"/>
          <w:sz w:val="22"/>
          <w:szCs w:val="22"/>
        </w:rPr>
        <w:t>is</w:t>
      </w:r>
      <w:proofErr w:type="gramEnd"/>
      <w:r>
        <w:rPr>
          <w:rFonts w:asciiTheme="minorHAnsi" w:hAnsiTheme="minorHAnsi" w:cs="Arial"/>
          <w:sz w:val="22"/>
          <w:szCs w:val="22"/>
        </w:rPr>
        <w:t xml:space="preserve">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9F6573" w:rsidP="00C56F69">
      <w:pPr>
        <w:rPr>
          <w:rFonts w:asciiTheme="minorHAnsi" w:hAnsiTheme="minorHAnsi" w:cs="Arial"/>
          <w:sz w:val="22"/>
          <w:szCs w:val="22"/>
          <w:lang w:val="en-GB"/>
        </w:rPr>
      </w:pPr>
      <w:r>
        <w:rPr>
          <w:rFonts w:asciiTheme="minorHAnsi" w:hAnsiTheme="minorHAnsi" w:cs="Arial"/>
          <w:b/>
          <w:sz w:val="22"/>
          <w:szCs w:val="22"/>
          <w:lang w:val="en-GB"/>
        </w:rPr>
        <w:t xml:space="preserve">Compton and </w:t>
      </w:r>
      <w:proofErr w:type="spellStart"/>
      <w:r>
        <w:rPr>
          <w:rFonts w:asciiTheme="minorHAnsi" w:hAnsiTheme="minorHAnsi" w:cs="Arial"/>
          <w:b/>
          <w:sz w:val="22"/>
          <w:szCs w:val="22"/>
          <w:lang w:val="en-GB"/>
        </w:rPr>
        <w:t>Shawford</w:t>
      </w:r>
      <w:proofErr w:type="spellEnd"/>
      <w:r>
        <w:rPr>
          <w:rFonts w:asciiTheme="minorHAnsi" w:hAnsiTheme="minorHAnsi" w:cs="Arial"/>
          <w:b/>
          <w:sz w:val="22"/>
          <w:szCs w:val="22"/>
          <w:lang w:val="en-GB"/>
        </w:rPr>
        <w:t xml:space="preserve"> </w:t>
      </w:r>
      <w:proofErr w:type="gramStart"/>
      <w:r>
        <w:rPr>
          <w:rFonts w:asciiTheme="minorHAnsi" w:hAnsiTheme="minorHAnsi" w:cs="Arial"/>
          <w:b/>
          <w:sz w:val="22"/>
          <w:szCs w:val="22"/>
          <w:lang w:val="en-GB"/>
        </w:rPr>
        <w:t xml:space="preserve">LTC </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has</w:t>
      </w:r>
      <w:proofErr w:type="gramEnd"/>
      <w:r w:rsidR="00C56F69" w:rsidRPr="002D29D5">
        <w:rPr>
          <w:rFonts w:asciiTheme="minorHAnsi" w:hAnsiTheme="minorHAnsi" w:cs="Arial"/>
          <w:sz w:val="22"/>
          <w:szCs w:val="22"/>
          <w:lang w:val="en-GB"/>
        </w:rPr>
        <w:t xml:space="preserve">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9F6573">
        <w:rPr>
          <w:rFonts w:asciiTheme="minorHAnsi" w:hAnsiTheme="minorHAnsi" w:cs="Arial"/>
          <w:sz w:val="22"/>
          <w:szCs w:val="22"/>
        </w:rPr>
        <w:t xml:space="preserve"> (Louise Dewar)</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9F6573">
        <w:rPr>
          <w:rFonts w:asciiTheme="minorHAnsi" w:hAnsiTheme="minorHAnsi" w:cs="Arial"/>
          <w:sz w:val="22"/>
          <w:szCs w:val="22"/>
        </w:rPr>
        <w:t>Claire Mitchell</w:t>
      </w:r>
      <w:r w:rsidR="00E85A1F">
        <w:rPr>
          <w:rFonts w:asciiTheme="minorHAnsi" w:hAnsiTheme="minorHAnsi" w:cs="Arial"/>
          <w:sz w:val="22"/>
          <w:szCs w:val="22"/>
        </w:rPr>
        <w:t>}</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9F6573">
        <w:rPr>
          <w:rFonts w:asciiTheme="minorHAnsi" w:hAnsiTheme="minorHAnsi" w:cs="Arial"/>
          <w:b/>
          <w:sz w:val="22"/>
          <w:szCs w:val="22"/>
        </w:rPr>
        <w:t xml:space="preserve">Compton and </w:t>
      </w:r>
      <w:proofErr w:type="spellStart"/>
      <w:r w:rsidR="009F6573">
        <w:rPr>
          <w:rFonts w:asciiTheme="minorHAnsi" w:hAnsiTheme="minorHAnsi" w:cs="Arial"/>
          <w:b/>
          <w:sz w:val="22"/>
          <w:szCs w:val="22"/>
        </w:rPr>
        <w:t>Shawford</w:t>
      </w:r>
      <w:proofErr w:type="spellEnd"/>
      <w:r w:rsidR="009F6573">
        <w:rPr>
          <w:rFonts w:asciiTheme="minorHAnsi" w:hAnsiTheme="minorHAnsi" w:cs="Arial"/>
          <w:b/>
          <w:sz w:val="22"/>
          <w:szCs w:val="22"/>
        </w:rPr>
        <w:t xml:space="preserve"> LTC </w:t>
      </w:r>
      <w:r w:rsidR="009F6573">
        <w:rPr>
          <w:rFonts w:asciiTheme="minorHAnsi" w:hAnsiTheme="minorHAnsi" w:cs="Arial"/>
          <w:sz w:val="22"/>
          <w:szCs w:val="22"/>
        </w:rPr>
        <w:t xml:space="preserve"> </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9F6573">
        <w:rPr>
          <w:rFonts w:asciiTheme="minorHAnsi" w:hAnsiTheme="minorHAnsi" w:cs="Arial"/>
          <w:sz w:val="22"/>
          <w:szCs w:val="22"/>
        </w:rPr>
        <w:t>Claire Mitchell</w:t>
      </w:r>
      <w:r w:rsidR="00E85A1F">
        <w:rPr>
          <w:rFonts w:asciiTheme="minorHAnsi" w:hAnsiTheme="minorHAnsi" w:cs="Arial"/>
          <w:sz w:val="22"/>
          <w:szCs w:val="22"/>
        </w:rPr>
        <w: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9F6573"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Pr="009F6573">
        <w:rPr>
          <w:rFonts w:asciiTheme="minorHAnsi" w:hAnsiTheme="minorHAnsi" w:cs="Arial"/>
          <w:b/>
          <w:sz w:val="22"/>
          <w:szCs w:val="22"/>
        </w:rPr>
        <w:t xml:space="preserve"> </w:t>
      </w:r>
      <w:r>
        <w:rPr>
          <w:rFonts w:asciiTheme="minorHAnsi" w:hAnsiTheme="minorHAnsi" w:cs="Arial"/>
          <w:b/>
          <w:sz w:val="22"/>
          <w:szCs w:val="22"/>
        </w:rPr>
        <w:t xml:space="preserve">Compton and </w:t>
      </w:r>
      <w:proofErr w:type="spellStart"/>
      <w:r>
        <w:rPr>
          <w:rFonts w:asciiTheme="minorHAnsi" w:hAnsiTheme="minorHAnsi" w:cs="Arial"/>
          <w:b/>
          <w:sz w:val="22"/>
          <w:szCs w:val="22"/>
        </w:rPr>
        <w:t>Shawford</w:t>
      </w:r>
      <w:proofErr w:type="spellEnd"/>
      <w:r>
        <w:rPr>
          <w:rFonts w:asciiTheme="minorHAnsi" w:hAnsiTheme="minorHAnsi" w:cs="Arial"/>
          <w:b/>
          <w:sz w:val="22"/>
          <w:szCs w:val="22"/>
        </w:rPr>
        <w:t xml:space="preserve"> LTC </w:t>
      </w:r>
      <w:r>
        <w:rPr>
          <w:rFonts w:asciiTheme="minorHAnsi" w:hAnsiTheme="minorHAnsi" w:cs="Arial"/>
          <w:sz w:val="22"/>
          <w:szCs w:val="22"/>
        </w:rPr>
        <w:t xml:space="preserve"> </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rsidTr="00404055">
        <w:tc>
          <w:tcPr>
            <w:tcW w:w="2504" w:type="pct"/>
          </w:tcPr>
          <w:p w:rsidR="00F51A02" w:rsidRPr="007C1741" w:rsidRDefault="00ED639B" w:rsidP="00210C60">
            <w:pPr>
              <w:pStyle w:val="ListParagraph"/>
              <w:numPr>
                <w:ilvl w:val="0"/>
                <w:numId w:val="1"/>
              </w:numPr>
              <w:tabs>
                <w:tab w:val="left" w:pos="840"/>
              </w:tabs>
              <w:rPr>
                <w:rFonts w:asciiTheme="minorHAnsi" w:hAnsiTheme="minorHAnsi" w:cs="Arial"/>
                <w:sz w:val="22"/>
                <w:szCs w:val="22"/>
              </w:rPr>
            </w:pPr>
            <w:hyperlink r:id="rId21"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ED639B" w:rsidP="006D75E9">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lastRenderedPageBreak/>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39B" w:rsidRDefault="00ED639B">
      <w:r>
        <w:separator/>
      </w:r>
    </w:p>
  </w:endnote>
  <w:endnote w:type="continuationSeparator" w:id="0">
    <w:p w:rsidR="00ED639B" w:rsidRDefault="00ED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0E" w:rsidRDefault="009E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9E400E">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9E400E">
      <w:rPr>
        <w:rFonts w:asciiTheme="minorHAnsi" w:hAnsiTheme="minorHAnsi" w:cs="Arial"/>
        <w:noProof/>
        <w:sz w:val="20"/>
        <w:szCs w:val="20"/>
      </w:rPr>
      <w:t>14</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w:t>
    </w:r>
    <w:r w:rsidR="009E400E">
      <w:rPr>
        <w:rFonts w:asciiTheme="minorHAnsi" w:hAnsiTheme="minorHAnsi" w:cs="Arial"/>
        <w:sz w:val="20"/>
        <w:szCs w:val="20"/>
      </w:rPr>
      <w:t>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sidR="009E400E">
      <w:rPr>
        <w:rFonts w:asciiTheme="minorHAnsi" w:hAnsiTheme="minorHAnsi" w:cs="Arial"/>
        <w:sz w:val="20"/>
        <w:szCs w:val="20"/>
      </w:rPr>
      <w:t xml:space="preserve"> 2021</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39B" w:rsidRDefault="00ED639B">
      <w:r>
        <w:separator/>
      </w:r>
    </w:p>
  </w:footnote>
  <w:footnote w:type="continuationSeparator" w:id="0">
    <w:p w:rsidR="00ED639B" w:rsidRDefault="00ED639B">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0E" w:rsidRDefault="009E4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0E" w:rsidRDefault="009E4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0E" w:rsidRDefault="009E4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037"/>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0971"/>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681E"/>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00E"/>
    <w:rsid w:val="009E48B2"/>
    <w:rsid w:val="009E5603"/>
    <w:rsid w:val="009F17B2"/>
    <w:rsid w:val="009F6573"/>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39B"/>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D949"/>
  <w15:docId w15:val="{32FB3BAA-A7D5-4CD3-8765-53E3952D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ta.org.uk/globalassets/about-lta/safeguarding/british-tennis-safeguarding-policy.pdf" TargetMode="Externa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about-the-lta/policies-and-rules/transgender-policy/"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C0791514-081F-4E94-8671-B01DE83689DF}" type="presOf" srcId="{A8EF6D35-E3A8-455D-BBFD-B17DF2110246}" destId="{BB1C0AA6-CEF4-4E35-AE24-89AC3A177EF0}" srcOrd="0" destOrd="0" presId="urn:microsoft.com/office/officeart/2005/8/layout/process4"/>
    <dgm:cxn modelId="{64E27961-DC59-4965-AC26-6A7330E00A26}"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9B6EA6D2-E742-47E4-A6EF-3EF15A4C92FC}"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A54262E8-9E19-4D83-A5DF-8392E196FD2E}" type="presOf" srcId="{253D4485-5CF5-4728-85D9-4C82E829136E}" destId="{BE77150E-95D5-46F7-94E5-264DDE69AA13}" srcOrd="0" destOrd="0" presId="urn:microsoft.com/office/officeart/2005/8/layout/process4"/>
    <dgm:cxn modelId="{FC40E49D-1834-4F16-B322-44F6948DDDC4}" type="presParOf" srcId="{BE77150E-95D5-46F7-94E5-264DDE69AA13}" destId="{7BDE8C61-86AC-404B-B729-482BFFB9DBFD}" srcOrd="0" destOrd="0" presId="urn:microsoft.com/office/officeart/2005/8/layout/process4"/>
    <dgm:cxn modelId="{A0E684CC-A09C-42A9-B93C-DD22659D4C7F}" type="presParOf" srcId="{7BDE8C61-86AC-404B-B729-482BFFB9DBFD}" destId="{B608A7A2-8573-43E4-A660-0D99AB16AF62}" srcOrd="0" destOrd="0" presId="urn:microsoft.com/office/officeart/2005/8/layout/process4"/>
    <dgm:cxn modelId="{5845DE66-2B28-4D8C-8BD6-41C14DC60D19}" type="presParOf" srcId="{BE77150E-95D5-46F7-94E5-264DDE69AA13}" destId="{158D4693-E050-4861-8461-7F5382DAA2A9}" srcOrd="1" destOrd="0" presId="urn:microsoft.com/office/officeart/2005/8/layout/process4"/>
    <dgm:cxn modelId="{6B07D380-D1D9-4678-A7AB-E0358AD3D241}" type="presParOf" srcId="{BE77150E-95D5-46F7-94E5-264DDE69AA13}" destId="{3D3C1CBE-9075-4096-B546-9444011C35DD}" srcOrd="2" destOrd="0" presId="urn:microsoft.com/office/officeart/2005/8/layout/process4"/>
    <dgm:cxn modelId="{205F65A2-0686-4B7D-B533-ECD82CC6D107}" type="presParOf" srcId="{3D3C1CBE-9075-4096-B546-9444011C35DD}" destId="{BB1C0AA6-CEF4-4E35-AE24-89AC3A177EF0}" srcOrd="0" destOrd="0" presId="urn:microsoft.com/office/officeart/2005/8/layout/process4"/>
    <dgm:cxn modelId="{5571C8C9-3009-434C-A5E1-3F13DB9C6EF9}" type="presParOf" srcId="{BE77150E-95D5-46F7-94E5-264DDE69AA13}" destId="{9C5A7944-3BB1-462D-92C3-3013AE94AF58}" srcOrd="3" destOrd="0" presId="urn:microsoft.com/office/officeart/2005/8/layout/process4"/>
    <dgm:cxn modelId="{5D798D40-6532-4F25-9513-EFBE34C0AEA9}" type="presParOf" srcId="{BE77150E-95D5-46F7-94E5-264DDE69AA13}" destId="{82ADC3F2-C43E-40F2-882A-DF356C3D740E}" srcOrd="4" destOrd="0" presId="urn:microsoft.com/office/officeart/2005/8/layout/process4"/>
    <dgm:cxn modelId="{E01A28F4-0EB6-4EF4-B4DF-D8187A83FE88}"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4212959-9D33-41FF-9F7B-7F0F8D19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28973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Carol Ellison</cp:lastModifiedBy>
  <cp:revision>3</cp:revision>
  <cp:lastPrinted>2016-12-13T12:59:00Z</cp:lastPrinted>
  <dcterms:created xsi:type="dcterms:W3CDTF">2018-09-23T10:26:00Z</dcterms:created>
  <dcterms:modified xsi:type="dcterms:W3CDTF">2018-09-23T10:28:00Z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