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PUDSEY LAWN TENNIS CLUB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 Membership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Membership fees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(Please tick what is required)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- £95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(due on1st April) £5 discount if paid by 30th April.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Junior aged 13-18yrs - £35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ab/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Junior aged 12 &amp; under  - £15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membership  -  £35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Social member - £20 add refundable £7 for a set of keys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only for Parents of 12 yrs and under Junior members - £20 add refundable £7 for a set of keys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Parent/Social membership - Parent of a junior member who is 12yrs and under may hit with their own child between 3p.m - 5p.m on weekdays &amp; school holidays daytime.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Requested to use courts 3 &amp; 4.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Winter membership - £45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1st September to March 31st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Members - £75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1st April. £60 from 1st July.  £45 from 1st September -Winter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of keys - £7 Senior.   £5 Junior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(13yrs and over, Gate key only)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- Club email address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pudseytennisclub@gmail.com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by GoCardless through the ‘Membership’ tab on our website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 Transfer are the preferred methods of payment but cash/cheque is acceptable - HSBC Account  'Pudsey Lawn Tennis Club' No. 30674508. Sort code 40-37-28.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add payment for keys if required.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  <w:rtl w:val="0"/>
        </w:rPr>
        <w:t xml:space="preserve">A list of paid up members is displayed in the clubhouse.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Junior members 12yrs and under must be accompanied by an adult member (Parent/Social or full) unless attending the coaching. Please give a Junior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names with D.of B. but the contact details of their responsible adult.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Payment transfer - £........................................... DATE …..............................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SURNAME……………………………………………………………………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NAME(S)…………………………………………………………… + Junior D.of B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ADDRESS…………………………………………………………………….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NUMBER……………………………………………….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address…………………………………………………………..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 name &amp; number 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23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&amp;Footer">
    <w:name w:val="Header &amp; Footer"/>
    <w:next w:val="Header&amp;Footer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BodyA">
    <w:name w:val="Body A"/>
    <w:next w:val="BodyA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paragraph" w:styleId="TableStyle2">
    <w:name w:val="Table Style 2"/>
    <w:next w:val="TableStyle2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0"/>
      <w:szCs w:val="20"/>
      <w:u w:color="000000" w:val="none"/>
      <w:effect w:val="none"/>
      <w:vertAlign w:val="baseline"/>
      <w:rtl w:val="0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hjeHJNDMwGPbWGIAjItAeBVGNw==">AMUW2mVcOzeySJUUHBql9DDyxondMu2tc0gQ2SRNy29mbswbPO7QJDfpmsmeShHsQnDuZUBMyd2RnFWZYAU5X4E9OLPGHiLKkgM3GZg3yRbFZXf72sk7hVg=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